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6193" w14:textId="70BFF268" w:rsidR="009A3E73" w:rsidRPr="006828ED" w:rsidRDefault="0057603B" w:rsidP="00A74D49">
      <w:pPr>
        <w:spacing w:line="240" w:lineRule="auto"/>
        <w:ind w:right="0"/>
        <w:jc w:val="center"/>
        <w:rPr>
          <w:rFonts w:asciiTheme="minorHAnsi" w:hAnsiTheme="minorHAnsi" w:cstheme="minorHAnsi"/>
          <w:b/>
          <w:bCs/>
          <w:sz w:val="24"/>
          <w:szCs w:val="24"/>
        </w:rPr>
      </w:pPr>
      <w:r w:rsidRPr="006828ED">
        <w:rPr>
          <w:rFonts w:asciiTheme="minorHAnsi" w:hAnsiTheme="minorHAnsi" w:cstheme="minorHAnsi"/>
          <w:b/>
          <w:bCs/>
          <w:sz w:val="24"/>
          <w:szCs w:val="24"/>
        </w:rPr>
        <w:t>IAFNS</w:t>
      </w:r>
      <w:r w:rsidR="009A3E73" w:rsidRPr="006828ED">
        <w:rPr>
          <w:rFonts w:asciiTheme="minorHAnsi" w:hAnsiTheme="minorHAnsi" w:cstheme="minorHAnsi"/>
          <w:b/>
          <w:bCs/>
          <w:sz w:val="24"/>
          <w:szCs w:val="24"/>
        </w:rPr>
        <w:t xml:space="preserve"> </w:t>
      </w:r>
      <w:r w:rsidR="00773B45">
        <w:rPr>
          <w:rFonts w:asciiTheme="minorHAnsi" w:hAnsiTheme="minorHAnsi" w:cstheme="minorHAnsi"/>
          <w:b/>
          <w:bCs/>
          <w:sz w:val="24"/>
          <w:szCs w:val="24"/>
        </w:rPr>
        <w:t xml:space="preserve">Gut Microbiome </w:t>
      </w:r>
      <w:r w:rsidR="002049A5" w:rsidRPr="006828ED">
        <w:rPr>
          <w:rFonts w:asciiTheme="minorHAnsi" w:hAnsiTheme="minorHAnsi" w:cstheme="minorHAnsi"/>
          <w:b/>
          <w:bCs/>
          <w:sz w:val="24"/>
          <w:szCs w:val="24"/>
        </w:rPr>
        <w:t xml:space="preserve">Committee </w:t>
      </w:r>
    </w:p>
    <w:p w14:paraId="5CC32A8B" w14:textId="2AEFD9EA" w:rsidR="009A3E73" w:rsidRDefault="009A3E73" w:rsidP="00A74D49">
      <w:pPr>
        <w:spacing w:line="240" w:lineRule="auto"/>
        <w:ind w:right="0"/>
        <w:jc w:val="center"/>
        <w:rPr>
          <w:rFonts w:asciiTheme="minorHAnsi" w:hAnsiTheme="minorHAnsi" w:cstheme="minorHAnsi"/>
          <w:b/>
          <w:bCs/>
          <w:sz w:val="24"/>
          <w:szCs w:val="24"/>
        </w:rPr>
      </w:pPr>
      <w:r w:rsidRPr="006828ED">
        <w:rPr>
          <w:rFonts w:asciiTheme="minorHAnsi" w:hAnsiTheme="minorHAnsi" w:cstheme="minorHAnsi"/>
          <w:b/>
          <w:bCs/>
          <w:sz w:val="24"/>
          <w:szCs w:val="24"/>
        </w:rPr>
        <w:t xml:space="preserve">Request for </w:t>
      </w:r>
      <w:r w:rsidR="00B66617" w:rsidRPr="006828ED">
        <w:rPr>
          <w:rFonts w:asciiTheme="minorHAnsi" w:hAnsiTheme="minorHAnsi" w:cstheme="minorHAnsi"/>
          <w:b/>
          <w:bCs/>
          <w:sz w:val="24"/>
          <w:szCs w:val="24"/>
        </w:rPr>
        <w:t>Pre-</w:t>
      </w:r>
      <w:r w:rsidRPr="006828ED">
        <w:rPr>
          <w:rFonts w:asciiTheme="minorHAnsi" w:hAnsiTheme="minorHAnsi" w:cstheme="minorHAnsi"/>
          <w:b/>
          <w:bCs/>
          <w:sz w:val="24"/>
          <w:szCs w:val="24"/>
        </w:rPr>
        <w:t>Proposals</w:t>
      </w:r>
    </w:p>
    <w:p w14:paraId="4E87B5A8" w14:textId="19337359" w:rsidR="000F67BB" w:rsidRPr="006828ED" w:rsidRDefault="000F67BB" w:rsidP="00A74D49">
      <w:pPr>
        <w:spacing w:line="240" w:lineRule="auto"/>
        <w:ind w:right="0"/>
        <w:jc w:val="center"/>
        <w:rPr>
          <w:rFonts w:asciiTheme="minorHAnsi" w:hAnsiTheme="minorHAnsi" w:cstheme="minorHAnsi"/>
          <w:b/>
          <w:bCs/>
          <w:sz w:val="24"/>
          <w:szCs w:val="24"/>
        </w:rPr>
      </w:pPr>
      <w:r>
        <w:rPr>
          <w:rFonts w:asciiTheme="minorHAnsi" w:hAnsiTheme="minorHAnsi" w:cstheme="minorHAnsi"/>
          <w:b/>
          <w:bCs/>
          <w:sz w:val="24"/>
          <w:szCs w:val="24"/>
        </w:rPr>
        <w:t>February 2023</w:t>
      </w:r>
    </w:p>
    <w:p w14:paraId="6073EF56" w14:textId="77777777" w:rsidR="009A3E73" w:rsidRPr="006828ED" w:rsidRDefault="009A3E73" w:rsidP="00A74D49">
      <w:pPr>
        <w:spacing w:line="240" w:lineRule="auto"/>
        <w:ind w:right="0"/>
        <w:jc w:val="center"/>
        <w:rPr>
          <w:rFonts w:asciiTheme="minorHAnsi" w:hAnsiTheme="minorHAnsi" w:cstheme="minorHAnsi"/>
          <w:sz w:val="24"/>
          <w:szCs w:val="24"/>
        </w:rPr>
      </w:pPr>
    </w:p>
    <w:p w14:paraId="6A07D63F" w14:textId="7C716C2C" w:rsidR="002C5ACB" w:rsidRPr="006828ED" w:rsidRDefault="00B62272" w:rsidP="002C5ACB">
      <w:pPr>
        <w:spacing w:line="240" w:lineRule="auto"/>
        <w:ind w:right="0"/>
        <w:jc w:val="center"/>
        <w:rPr>
          <w:rFonts w:asciiTheme="minorHAnsi" w:hAnsiTheme="minorHAnsi" w:cstheme="minorHAnsi"/>
          <w:b/>
          <w:bCs/>
          <w:sz w:val="24"/>
          <w:szCs w:val="24"/>
          <w:u w:val="single"/>
        </w:rPr>
      </w:pPr>
      <w:r>
        <w:rPr>
          <w:rFonts w:asciiTheme="minorHAnsi" w:hAnsiTheme="minorHAnsi" w:cstheme="minorHAnsi"/>
          <w:b/>
          <w:bCs/>
          <w:sz w:val="24"/>
          <w:szCs w:val="24"/>
        </w:rPr>
        <w:t>Investigation of the R</w:t>
      </w:r>
      <w:r w:rsidR="00773B45">
        <w:rPr>
          <w:rFonts w:asciiTheme="minorHAnsi" w:hAnsiTheme="minorHAnsi" w:cstheme="minorHAnsi"/>
          <w:b/>
          <w:bCs/>
          <w:sz w:val="24"/>
          <w:szCs w:val="24"/>
        </w:rPr>
        <w:t xml:space="preserve">elationship </w:t>
      </w:r>
      <w:r>
        <w:rPr>
          <w:rFonts w:asciiTheme="minorHAnsi" w:hAnsiTheme="minorHAnsi" w:cstheme="minorHAnsi"/>
          <w:b/>
          <w:bCs/>
          <w:sz w:val="24"/>
          <w:szCs w:val="24"/>
        </w:rPr>
        <w:t>B</w:t>
      </w:r>
      <w:r w:rsidR="00773B45">
        <w:rPr>
          <w:rFonts w:asciiTheme="minorHAnsi" w:hAnsiTheme="minorHAnsi" w:cstheme="minorHAnsi"/>
          <w:b/>
          <w:bCs/>
          <w:sz w:val="24"/>
          <w:szCs w:val="24"/>
        </w:rPr>
        <w:t xml:space="preserve">etween </w:t>
      </w:r>
      <w:r>
        <w:rPr>
          <w:rFonts w:asciiTheme="minorHAnsi" w:hAnsiTheme="minorHAnsi" w:cstheme="minorHAnsi"/>
          <w:b/>
          <w:bCs/>
          <w:sz w:val="24"/>
          <w:szCs w:val="24"/>
        </w:rPr>
        <w:t>L</w:t>
      </w:r>
      <w:r w:rsidR="00773B45">
        <w:rPr>
          <w:rFonts w:asciiTheme="minorHAnsi" w:hAnsiTheme="minorHAnsi" w:cstheme="minorHAnsi"/>
          <w:b/>
          <w:bCs/>
          <w:sz w:val="24"/>
          <w:szCs w:val="24"/>
        </w:rPr>
        <w:t xml:space="preserve">ive </w:t>
      </w:r>
      <w:r>
        <w:rPr>
          <w:rFonts w:asciiTheme="minorHAnsi" w:hAnsiTheme="minorHAnsi" w:cstheme="minorHAnsi"/>
          <w:b/>
          <w:bCs/>
          <w:sz w:val="24"/>
          <w:szCs w:val="24"/>
        </w:rPr>
        <w:t>D</w:t>
      </w:r>
      <w:r w:rsidR="00773B45">
        <w:rPr>
          <w:rFonts w:asciiTheme="minorHAnsi" w:hAnsiTheme="minorHAnsi" w:cstheme="minorHAnsi"/>
          <w:b/>
          <w:bCs/>
          <w:sz w:val="24"/>
          <w:szCs w:val="24"/>
        </w:rPr>
        <w:t xml:space="preserve">ietary </w:t>
      </w:r>
      <w:r>
        <w:rPr>
          <w:rFonts w:asciiTheme="minorHAnsi" w:hAnsiTheme="minorHAnsi" w:cstheme="minorHAnsi"/>
          <w:b/>
          <w:bCs/>
          <w:sz w:val="24"/>
          <w:szCs w:val="24"/>
        </w:rPr>
        <w:t>M</w:t>
      </w:r>
      <w:r w:rsidR="00773B45">
        <w:rPr>
          <w:rFonts w:asciiTheme="minorHAnsi" w:hAnsiTheme="minorHAnsi" w:cstheme="minorHAnsi"/>
          <w:b/>
          <w:bCs/>
          <w:sz w:val="24"/>
          <w:szCs w:val="24"/>
        </w:rPr>
        <w:t xml:space="preserve">icrobe </w:t>
      </w:r>
      <w:r>
        <w:rPr>
          <w:rFonts w:asciiTheme="minorHAnsi" w:hAnsiTheme="minorHAnsi" w:cstheme="minorHAnsi"/>
          <w:b/>
          <w:bCs/>
          <w:sz w:val="24"/>
          <w:szCs w:val="24"/>
        </w:rPr>
        <w:t>I</w:t>
      </w:r>
      <w:r w:rsidR="00773B45">
        <w:rPr>
          <w:rFonts w:asciiTheme="minorHAnsi" w:hAnsiTheme="minorHAnsi" w:cstheme="minorHAnsi"/>
          <w:b/>
          <w:bCs/>
          <w:sz w:val="24"/>
          <w:szCs w:val="24"/>
        </w:rPr>
        <w:t xml:space="preserve">ntake and </w:t>
      </w:r>
      <w:r>
        <w:rPr>
          <w:rFonts w:asciiTheme="minorHAnsi" w:hAnsiTheme="minorHAnsi" w:cstheme="minorHAnsi"/>
          <w:b/>
          <w:bCs/>
          <w:sz w:val="24"/>
          <w:szCs w:val="24"/>
        </w:rPr>
        <w:t>H</w:t>
      </w:r>
      <w:r w:rsidR="00773B45">
        <w:rPr>
          <w:rFonts w:asciiTheme="minorHAnsi" w:hAnsiTheme="minorHAnsi" w:cstheme="minorHAnsi"/>
          <w:b/>
          <w:bCs/>
          <w:sz w:val="24"/>
          <w:szCs w:val="24"/>
        </w:rPr>
        <w:t xml:space="preserve">ealth </w:t>
      </w:r>
      <w:r>
        <w:rPr>
          <w:rFonts w:asciiTheme="minorHAnsi" w:hAnsiTheme="minorHAnsi" w:cstheme="minorHAnsi"/>
          <w:b/>
          <w:bCs/>
          <w:sz w:val="24"/>
          <w:szCs w:val="24"/>
        </w:rPr>
        <w:t>O</w:t>
      </w:r>
      <w:r w:rsidR="00773B45">
        <w:rPr>
          <w:rFonts w:asciiTheme="minorHAnsi" w:hAnsiTheme="minorHAnsi" w:cstheme="minorHAnsi"/>
          <w:b/>
          <w:bCs/>
          <w:sz w:val="24"/>
          <w:szCs w:val="24"/>
        </w:rPr>
        <w:t xml:space="preserve">utcomes </w:t>
      </w:r>
    </w:p>
    <w:p w14:paraId="31A0247E" w14:textId="77777777" w:rsidR="0057603B" w:rsidRPr="006828ED" w:rsidRDefault="0057603B" w:rsidP="00A74D49">
      <w:pPr>
        <w:spacing w:line="240" w:lineRule="auto"/>
        <w:ind w:right="0"/>
        <w:rPr>
          <w:rFonts w:asciiTheme="minorHAnsi" w:hAnsiTheme="minorHAnsi" w:cstheme="minorHAnsi"/>
          <w:sz w:val="24"/>
          <w:szCs w:val="24"/>
        </w:rPr>
      </w:pPr>
    </w:p>
    <w:p w14:paraId="3DB5C0C9" w14:textId="77777777" w:rsidR="00B07DB4" w:rsidRPr="006828ED" w:rsidRDefault="00B07DB4" w:rsidP="00A74D49">
      <w:p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 xml:space="preserve">The Institute for the Advancement of Food and Nutrition Sciences (IAFNS) is a non-profit, 501(c)(3) scientific organization that pools funding from industry collaborators and advances science through the in-kind and financial contributions from public and private sector participants. </w:t>
      </w:r>
    </w:p>
    <w:p w14:paraId="4EC2F0B1" w14:textId="279891B7" w:rsidR="009A3E73" w:rsidRPr="006828ED" w:rsidRDefault="009A3E73" w:rsidP="00A74D49">
      <w:pPr>
        <w:spacing w:line="240" w:lineRule="auto"/>
        <w:ind w:right="0"/>
        <w:rPr>
          <w:rFonts w:asciiTheme="minorHAnsi" w:hAnsiTheme="minorHAnsi" w:cstheme="minorHAnsi"/>
          <w:sz w:val="24"/>
          <w:szCs w:val="24"/>
        </w:rPr>
      </w:pPr>
    </w:p>
    <w:p w14:paraId="310E27DC" w14:textId="487D098A" w:rsidR="00B07DB4" w:rsidRPr="006828ED" w:rsidRDefault="00B07DB4" w:rsidP="00A74D49">
      <w:p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The IAFNS</w:t>
      </w:r>
      <w:r w:rsidR="00281491">
        <w:rPr>
          <w:rFonts w:asciiTheme="minorHAnsi" w:hAnsiTheme="minorHAnsi" w:cstheme="minorHAnsi"/>
          <w:sz w:val="24"/>
          <w:szCs w:val="24"/>
        </w:rPr>
        <w:t xml:space="preserve"> </w:t>
      </w:r>
      <w:r w:rsidR="006831A8">
        <w:rPr>
          <w:rFonts w:asciiTheme="minorHAnsi" w:hAnsiTheme="minorHAnsi" w:cstheme="minorHAnsi"/>
          <w:sz w:val="24"/>
          <w:szCs w:val="24"/>
        </w:rPr>
        <w:t>Gut Micr</w:t>
      </w:r>
      <w:r w:rsidR="001207DF">
        <w:rPr>
          <w:rFonts w:asciiTheme="minorHAnsi" w:hAnsiTheme="minorHAnsi" w:cstheme="minorHAnsi"/>
          <w:sz w:val="24"/>
          <w:szCs w:val="24"/>
        </w:rPr>
        <w:t>o</w:t>
      </w:r>
      <w:r w:rsidR="006831A8">
        <w:rPr>
          <w:rFonts w:asciiTheme="minorHAnsi" w:hAnsiTheme="minorHAnsi" w:cstheme="minorHAnsi"/>
          <w:sz w:val="24"/>
          <w:szCs w:val="24"/>
        </w:rPr>
        <w:t>b</w:t>
      </w:r>
      <w:r w:rsidR="001207DF">
        <w:rPr>
          <w:rFonts w:asciiTheme="minorHAnsi" w:hAnsiTheme="minorHAnsi" w:cstheme="minorHAnsi"/>
          <w:sz w:val="24"/>
          <w:szCs w:val="24"/>
        </w:rPr>
        <w:t>i</w:t>
      </w:r>
      <w:r w:rsidR="006831A8">
        <w:rPr>
          <w:rFonts w:asciiTheme="minorHAnsi" w:hAnsiTheme="minorHAnsi" w:cstheme="minorHAnsi"/>
          <w:sz w:val="24"/>
          <w:szCs w:val="24"/>
        </w:rPr>
        <w:t>ome</w:t>
      </w:r>
      <w:r w:rsidRPr="006828ED">
        <w:rPr>
          <w:rFonts w:asciiTheme="minorHAnsi" w:hAnsiTheme="minorHAnsi" w:cstheme="minorHAnsi"/>
          <w:sz w:val="24"/>
          <w:szCs w:val="24"/>
        </w:rPr>
        <w:t xml:space="preserve"> Committee </w:t>
      </w:r>
      <w:r w:rsidR="00281491" w:rsidRPr="00281491">
        <w:rPr>
          <w:rFonts w:asciiTheme="minorHAnsi" w:hAnsiTheme="minorHAnsi" w:cstheme="minorHAnsi"/>
          <w:sz w:val="24"/>
          <w:szCs w:val="24"/>
        </w:rPr>
        <w:t>advances the science required to substantiate dietary modulation of the gut microbiome in ways that are conducive to health.</w:t>
      </w:r>
    </w:p>
    <w:p w14:paraId="3125E0F9" w14:textId="77777777" w:rsidR="009A3E73" w:rsidRPr="006828ED" w:rsidRDefault="009A3E73" w:rsidP="00A74D49">
      <w:pPr>
        <w:spacing w:line="240" w:lineRule="auto"/>
        <w:ind w:right="0"/>
        <w:rPr>
          <w:rFonts w:asciiTheme="minorHAnsi" w:hAnsiTheme="minorHAnsi" w:cstheme="minorHAnsi"/>
          <w:bCs/>
          <w:i/>
          <w:iCs/>
          <w:sz w:val="24"/>
          <w:szCs w:val="24"/>
        </w:rPr>
      </w:pPr>
    </w:p>
    <w:p w14:paraId="56279BA5" w14:textId="1AD14458" w:rsidR="007337DE" w:rsidRPr="006828ED" w:rsidRDefault="0057603B" w:rsidP="00A74D49">
      <w:p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IAFNS</w:t>
      </w:r>
      <w:r w:rsidR="000B661E" w:rsidRPr="006828ED">
        <w:rPr>
          <w:rFonts w:asciiTheme="minorHAnsi" w:hAnsiTheme="minorHAnsi" w:cstheme="minorHAnsi"/>
          <w:sz w:val="24"/>
          <w:szCs w:val="24"/>
        </w:rPr>
        <w:t xml:space="preserve"> adheres to </w:t>
      </w:r>
      <w:r w:rsidR="000B7977" w:rsidRPr="006828ED">
        <w:rPr>
          <w:rFonts w:asciiTheme="minorHAnsi" w:hAnsiTheme="minorHAnsi" w:cstheme="minorHAnsi"/>
          <w:sz w:val="24"/>
          <w:szCs w:val="24"/>
        </w:rPr>
        <w:t>rigorous</w:t>
      </w:r>
      <w:r w:rsidR="000B661E" w:rsidRPr="006828ED">
        <w:rPr>
          <w:rFonts w:asciiTheme="minorHAnsi" w:hAnsiTheme="minorHAnsi" w:cstheme="minorHAnsi"/>
          <w:sz w:val="24"/>
          <w:szCs w:val="24"/>
        </w:rPr>
        <w:t xml:space="preserve"> procedures to maintain scientific integrity in all work we support. These requirements are described further in the attached </w:t>
      </w:r>
      <w:r w:rsidR="00A44C74" w:rsidRPr="006828ED">
        <w:rPr>
          <w:rFonts w:asciiTheme="minorHAnsi" w:hAnsiTheme="minorHAnsi" w:cstheme="minorHAnsi"/>
          <w:sz w:val="24"/>
          <w:szCs w:val="24"/>
        </w:rPr>
        <w:t xml:space="preserve">TOP Guidelines and </w:t>
      </w:r>
      <w:r w:rsidR="001207DF">
        <w:rPr>
          <w:rFonts w:asciiTheme="minorHAnsi" w:hAnsiTheme="minorHAnsi" w:cstheme="minorHAnsi"/>
          <w:sz w:val="24"/>
          <w:szCs w:val="24"/>
        </w:rPr>
        <w:t>9</w:t>
      </w:r>
      <w:r w:rsidR="000B661E" w:rsidRPr="006828ED">
        <w:rPr>
          <w:rFonts w:asciiTheme="minorHAnsi" w:hAnsiTheme="minorHAnsi" w:cstheme="minorHAnsi"/>
          <w:sz w:val="24"/>
          <w:szCs w:val="24"/>
        </w:rPr>
        <w:t xml:space="preserve"> Guiding Principles for Scientific Integrity addendums.</w:t>
      </w:r>
      <w:r w:rsidR="0035358B" w:rsidRPr="006828ED">
        <w:rPr>
          <w:rFonts w:asciiTheme="minorHAnsi" w:hAnsiTheme="minorHAnsi" w:cstheme="minorHAnsi"/>
          <w:sz w:val="24"/>
          <w:szCs w:val="24"/>
        </w:rPr>
        <w:t xml:space="preserve"> </w:t>
      </w:r>
    </w:p>
    <w:p w14:paraId="1467161B" w14:textId="77777777" w:rsidR="007337DE" w:rsidRPr="006828ED" w:rsidRDefault="007337DE" w:rsidP="00A74D49">
      <w:pPr>
        <w:spacing w:line="240" w:lineRule="auto"/>
        <w:ind w:right="0"/>
        <w:rPr>
          <w:rFonts w:asciiTheme="minorHAnsi" w:hAnsiTheme="minorHAnsi" w:cstheme="minorHAnsi"/>
          <w:sz w:val="24"/>
          <w:szCs w:val="24"/>
        </w:rPr>
      </w:pPr>
    </w:p>
    <w:p w14:paraId="5989CEAC" w14:textId="49F60435" w:rsidR="0035358B" w:rsidRPr="006828ED" w:rsidRDefault="0035358B" w:rsidP="67BF7C68">
      <w:pPr>
        <w:spacing w:line="240" w:lineRule="auto"/>
        <w:ind w:right="0"/>
        <w:rPr>
          <w:rFonts w:asciiTheme="minorHAnsi" w:hAnsiTheme="minorHAnsi" w:cstheme="minorBidi"/>
          <w:sz w:val="24"/>
          <w:szCs w:val="24"/>
          <w:u w:val="single"/>
        </w:rPr>
      </w:pPr>
      <w:r w:rsidRPr="67BF7C68">
        <w:rPr>
          <w:rFonts w:asciiTheme="minorHAnsi" w:hAnsiTheme="minorHAnsi" w:cstheme="minorBidi"/>
          <w:sz w:val="24"/>
          <w:szCs w:val="24"/>
          <w:u w:val="single"/>
        </w:rPr>
        <w:t xml:space="preserve">Pre-proposals meeting the following criteria </w:t>
      </w:r>
      <w:r w:rsidR="00281491" w:rsidRPr="67BF7C68">
        <w:rPr>
          <w:rFonts w:asciiTheme="minorHAnsi" w:hAnsiTheme="minorHAnsi" w:cstheme="minorBidi"/>
          <w:sz w:val="24"/>
          <w:szCs w:val="24"/>
          <w:u w:val="single"/>
        </w:rPr>
        <w:t xml:space="preserve">may </w:t>
      </w:r>
      <w:r w:rsidRPr="67BF7C68">
        <w:rPr>
          <w:rFonts w:asciiTheme="minorHAnsi" w:hAnsiTheme="minorHAnsi" w:cstheme="minorBidi"/>
          <w:sz w:val="24"/>
          <w:szCs w:val="24"/>
          <w:u w:val="single"/>
        </w:rPr>
        <w:t>be invited to submit a full proposal (which would include detailed research plans</w:t>
      </w:r>
      <w:r w:rsidR="5AE84008" w:rsidRPr="67BF7C68">
        <w:rPr>
          <w:rFonts w:asciiTheme="minorHAnsi" w:hAnsiTheme="minorHAnsi" w:cstheme="minorBidi"/>
          <w:sz w:val="24"/>
          <w:szCs w:val="24"/>
          <w:u w:val="single"/>
        </w:rPr>
        <w:t xml:space="preserve"> that reflects the work to be completed</w:t>
      </w:r>
      <w:r w:rsidRPr="67BF7C68">
        <w:rPr>
          <w:rFonts w:asciiTheme="minorHAnsi" w:hAnsiTheme="minorHAnsi" w:cstheme="minorBidi"/>
          <w:sz w:val="24"/>
          <w:szCs w:val="24"/>
          <w:u w:val="single"/>
        </w:rPr>
        <w:t>, a budget, and timeline)</w:t>
      </w:r>
      <w:r w:rsidR="003D303E" w:rsidRPr="67BF7C68">
        <w:rPr>
          <w:rFonts w:asciiTheme="minorHAnsi" w:hAnsiTheme="minorHAnsi" w:cstheme="minorBidi"/>
          <w:sz w:val="24"/>
          <w:szCs w:val="24"/>
          <w:u w:val="single"/>
        </w:rPr>
        <w:t>.</w:t>
      </w:r>
    </w:p>
    <w:p w14:paraId="16CA79C6" w14:textId="77777777" w:rsidR="0035358B" w:rsidRPr="006828ED" w:rsidRDefault="0035358B" w:rsidP="00A74D49">
      <w:pPr>
        <w:spacing w:line="240" w:lineRule="auto"/>
        <w:ind w:right="0"/>
        <w:rPr>
          <w:rFonts w:asciiTheme="minorHAnsi" w:hAnsiTheme="minorHAnsi" w:cstheme="minorHAnsi"/>
          <w:sz w:val="24"/>
          <w:szCs w:val="24"/>
          <w:u w:val="single"/>
        </w:rPr>
      </w:pPr>
    </w:p>
    <w:p w14:paraId="70AE59DF" w14:textId="060791DA" w:rsidR="0035358B" w:rsidRPr="006828ED" w:rsidRDefault="0035358B" w:rsidP="67BF7C68">
      <w:pPr>
        <w:pStyle w:val="ListParagraph"/>
        <w:spacing w:line="240" w:lineRule="auto"/>
        <w:ind w:left="0" w:right="0"/>
        <w:rPr>
          <w:rFonts w:asciiTheme="minorHAnsi" w:hAnsiTheme="minorHAnsi" w:cstheme="minorBidi"/>
          <w:sz w:val="24"/>
          <w:szCs w:val="24"/>
        </w:rPr>
      </w:pPr>
      <w:r w:rsidRPr="67BF7C68">
        <w:rPr>
          <w:rFonts w:asciiTheme="minorHAnsi" w:hAnsiTheme="minorHAnsi" w:cstheme="minorBidi"/>
          <w:sz w:val="24"/>
          <w:szCs w:val="24"/>
        </w:rPr>
        <w:t xml:space="preserve">1. </w:t>
      </w:r>
      <w:r w:rsidR="00640F4D" w:rsidRPr="67BF7C68">
        <w:rPr>
          <w:rFonts w:asciiTheme="minorHAnsi" w:hAnsiTheme="minorHAnsi" w:cstheme="minorBidi"/>
          <w:sz w:val="24"/>
          <w:szCs w:val="24"/>
        </w:rPr>
        <w:t xml:space="preserve">Team </w:t>
      </w:r>
      <w:r w:rsidR="155FC2AF" w:rsidRPr="67BF7C68">
        <w:rPr>
          <w:rFonts w:asciiTheme="minorHAnsi" w:hAnsiTheme="minorHAnsi" w:cstheme="minorBidi"/>
          <w:sz w:val="24"/>
          <w:szCs w:val="24"/>
        </w:rPr>
        <w:t xml:space="preserve">composed </w:t>
      </w:r>
      <w:r w:rsidR="00640F4D" w:rsidRPr="67BF7C68">
        <w:rPr>
          <w:rFonts w:asciiTheme="minorHAnsi" w:hAnsiTheme="minorHAnsi" w:cstheme="minorBidi"/>
          <w:sz w:val="24"/>
          <w:szCs w:val="24"/>
        </w:rPr>
        <w:t>of</w:t>
      </w:r>
      <w:r w:rsidR="65E7ECB0" w:rsidRPr="67BF7C68">
        <w:rPr>
          <w:rFonts w:asciiTheme="minorHAnsi" w:hAnsiTheme="minorHAnsi" w:cstheme="minorBidi"/>
          <w:sz w:val="24"/>
          <w:szCs w:val="24"/>
        </w:rPr>
        <w:t xml:space="preserve"> persons with</w:t>
      </w:r>
      <w:r w:rsidR="00640F4D" w:rsidRPr="67BF7C68">
        <w:rPr>
          <w:rFonts w:asciiTheme="minorHAnsi" w:hAnsiTheme="minorHAnsi" w:cstheme="minorBidi"/>
          <w:sz w:val="24"/>
          <w:szCs w:val="24"/>
        </w:rPr>
        <w:t xml:space="preserve"> d</w:t>
      </w:r>
      <w:r w:rsidRPr="67BF7C68">
        <w:rPr>
          <w:rFonts w:asciiTheme="minorHAnsi" w:hAnsiTheme="minorHAnsi" w:cstheme="minorBidi"/>
          <w:sz w:val="24"/>
          <w:szCs w:val="24"/>
        </w:rPr>
        <w:t xml:space="preserve">emonstrated expertise </w:t>
      </w:r>
      <w:r w:rsidR="00A74D49" w:rsidRPr="67BF7C68">
        <w:rPr>
          <w:rFonts w:asciiTheme="minorHAnsi" w:hAnsiTheme="minorHAnsi" w:cstheme="minorBidi"/>
          <w:sz w:val="24"/>
          <w:szCs w:val="24"/>
        </w:rPr>
        <w:t xml:space="preserve">in </w:t>
      </w:r>
      <w:r w:rsidR="005951C5" w:rsidRPr="67BF7C68">
        <w:rPr>
          <w:rFonts w:asciiTheme="minorHAnsi" w:hAnsiTheme="minorHAnsi" w:cstheme="minorBidi"/>
          <w:sz w:val="24"/>
          <w:szCs w:val="24"/>
        </w:rPr>
        <w:t xml:space="preserve">food and nutrient intake </w:t>
      </w:r>
      <w:r w:rsidR="00A74D49" w:rsidRPr="67BF7C68">
        <w:rPr>
          <w:rFonts w:asciiTheme="minorHAnsi" w:hAnsiTheme="minorHAnsi" w:cstheme="minorBidi"/>
          <w:sz w:val="24"/>
          <w:szCs w:val="24"/>
        </w:rPr>
        <w:t xml:space="preserve">analysis </w:t>
      </w:r>
      <w:r w:rsidR="005951C5" w:rsidRPr="67BF7C68">
        <w:rPr>
          <w:rFonts w:asciiTheme="minorHAnsi" w:hAnsiTheme="minorHAnsi" w:cstheme="minorBidi"/>
          <w:sz w:val="24"/>
          <w:szCs w:val="24"/>
        </w:rPr>
        <w:t xml:space="preserve">(such as with NHANES/WWEIA/FNDDS), </w:t>
      </w:r>
      <w:r w:rsidRPr="67BF7C68">
        <w:rPr>
          <w:rFonts w:asciiTheme="minorHAnsi" w:hAnsiTheme="minorHAnsi" w:cstheme="minorBidi"/>
          <w:sz w:val="24"/>
          <w:szCs w:val="24"/>
        </w:rPr>
        <w:t xml:space="preserve">and strong </w:t>
      </w:r>
      <w:r w:rsidR="00A74D49" w:rsidRPr="67BF7C68">
        <w:rPr>
          <w:rFonts w:asciiTheme="minorHAnsi" w:hAnsiTheme="minorHAnsi" w:cstheme="minorBidi"/>
          <w:sz w:val="24"/>
          <w:szCs w:val="24"/>
        </w:rPr>
        <w:t xml:space="preserve">relevant </w:t>
      </w:r>
      <w:r w:rsidRPr="67BF7C68">
        <w:rPr>
          <w:rFonts w:asciiTheme="minorHAnsi" w:hAnsiTheme="minorHAnsi" w:cstheme="minorBidi"/>
          <w:sz w:val="24"/>
          <w:szCs w:val="24"/>
        </w:rPr>
        <w:t>publication record</w:t>
      </w:r>
      <w:r w:rsidR="00A74D49" w:rsidRPr="67BF7C68">
        <w:rPr>
          <w:rFonts w:asciiTheme="minorHAnsi" w:hAnsiTheme="minorHAnsi" w:cstheme="minorBidi"/>
          <w:sz w:val="24"/>
          <w:szCs w:val="24"/>
        </w:rPr>
        <w:t>.</w:t>
      </w:r>
    </w:p>
    <w:p w14:paraId="6BBAC203" w14:textId="77777777" w:rsidR="0035358B" w:rsidRPr="006828ED" w:rsidRDefault="0035358B" w:rsidP="00A74D49">
      <w:pPr>
        <w:spacing w:line="240" w:lineRule="auto"/>
        <w:ind w:right="0"/>
        <w:rPr>
          <w:rFonts w:asciiTheme="minorHAnsi" w:hAnsiTheme="minorHAnsi" w:cstheme="minorHAnsi"/>
          <w:sz w:val="24"/>
          <w:szCs w:val="24"/>
        </w:rPr>
      </w:pPr>
    </w:p>
    <w:p w14:paraId="76B1CC9F" w14:textId="6B730513" w:rsidR="0035358B" w:rsidRPr="006828ED" w:rsidRDefault="0035358B" w:rsidP="67BF7C68">
      <w:pPr>
        <w:spacing w:line="240" w:lineRule="auto"/>
        <w:ind w:right="0"/>
        <w:rPr>
          <w:rFonts w:asciiTheme="minorHAnsi" w:hAnsiTheme="minorHAnsi" w:cstheme="minorBidi"/>
          <w:sz w:val="24"/>
          <w:szCs w:val="24"/>
        </w:rPr>
      </w:pPr>
      <w:r w:rsidRPr="67BF7C68">
        <w:rPr>
          <w:rFonts w:asciiTheme="minorHAnsi" w:hAnsiTheme="minorHAnsi" w:cstheme="minorBidi"/>
          <w:sz w:val="24"/>
          <w:szCs w:val="24"/>
        </w:rPr>
        <w:t xml:space="preserve">2. </w:t>
      </w:r>
      <w:r w:rsidR="77BE60B1" w:rsidRPr="67BF7C68">
        <w:rPr>
          <w:rFonts w:asciiTheme="minorHAnsi" w:hAnsiTheme="minorHAnsi" w:cstheme="minorBidi"/>
          <w:sz w:val="24"/>
          <w:szCs w:val="24"/>
        </w:rPr>
        <w:t>Rigorous and transparent</w:t>
      </w:r>
      <w:r w:rsidRPr="67BF7C68">
        <w:rPr>
          <w:rFonts w:asciiTheme="minorHAnsi" w:hAnsiTheme="minorHAnsi" w:cstheme="minorBidi"/>
          <w:sz w:val="24"/>
          <w:szCs w:val="24"/>
        </w:rPr>
        <w:t xml:space="preserve"> </w:t>
      </w:r>
      <w:r w:rsidR="00E3726A" w:rsidRPr="67BF7C68">
        <w:rPr>
          <w:rFonts w:asciiTheme="minorHAnsi" w:hAnsiTheme="minorHAnsi" w:cstheme="minorBidi"/>
          <w:sz w:val="24"/>
          <w:szCs w:val="24"/>
        </w:rPr>
        <w:t>r</w:t>
      </w:r>
      <w:r w:rsidRPr="67BF7C68">
        <w:rPr>
          <w:rFonts w:asciiTheme="minorHAnsi" w:hAnsiTheme="minorHAnsi" w:cstheme="minorBidi"/>
          <w:sz w:val="24"/>
          <w:szCs w:val="24"/>
        </w:rPr>
        <w:t>esearch approach</w:t>
      </w:r>
      <w:r w:rsidR="005951C5" w:rsidRPr="67BF7C68">
        <w:rPr>
          <w:rFonts w:asciiTheme="minorHAnsi" w:hAnsiTheme="minorHAnsi" w:cstheme="minorBidi"/>
          <w:sz w:val="24"/>
          <w:szCs w:val="24"/>
        </w:rPr>
        <w:t xml:space="preserve"> addressing the research objective. </w:t>
      </w:r>
    </w:p>
    <w:p w14:paraId="1E03E062" w14:textId="77777777" w:rsidR="0035358B" w:rsidRPr="006828ED" w:rsidRDefault="0035358B" w:rsidP="00A74D49">
      <w:pPr>
        <w:spacing w:line="240" w:lineRule="auto"/>
        <w:ind w:right="0"/>
        <w:rPr>
          <w:rFonts w:asciiTheme="minorHAnsi" w:hAnsiTheme="minorHAnsi" w:cstheme="minorHAnsi"/>
          <w:sz w:val="24"/>
          <w:szCs w:val="24"/>
        </w:rPr>
      </w:pPr>
    </w:p>
    <w:p w14:paraId="5E4AB073" w14:textId="473957D7" w:rsidR="000D290C" w:rsidRPr="00EC4592" w:rsidRDefault="0035358B" w:rsidP="00A74D49">
      <w:p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3. Rough cost estimate and realistic timeframe.</w:t>
      </w:r>
    </w:p>
    <w:p w14:paraId="6EC41F13" w14:textId="7C805AE0" w:rsidR="00DA0696" w:rsidRPr="006828ED" w:rsidRDefault="00EC4592" w:rsidP="00A74D49">
      <w:pPr>
        <w:spacing w:line="240" w:lineRule="auto"/>
        <w:ind w:right="0"/>
        <w:rPr>
          <w:rFonts w:asciiTheme="minorHAnsi" w:hAnsiTheme="minorHAnsi" w:cstheme="minorHAnsi"/>
          <w:b/>
          <w:bCs/>
          <w:sz w:val="24"/>
          <w:szCs w:val="24"/>
        </w:rPr>
      </w:pPr>
      <w:r w:rsidRPr="006828ED">
        <w:rPr>
          <w:rFonts w:asciiTheme="minorHAnsi" w:hAnsiTheme="minorHAnsi" w:cstheme="minorHAnsi"/>
          <w:b/>
          <w:bCs/>
          <w:noProof/>
          <w:sz w:val="24"/>
          <w:szCs w:val="24"/>
        </w:rPr>
        <mc:AlternateContent>
          <mc:Choice Requires="wps">
            <w:drawing>
              <wp:inline distT="0" distB="0" distL="0" distR="0" wp14:anchorId="632B48D2" wp14:editId="6E9E3A8E">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7f7f7f [1612]" strokeweight=".5pt" from="0,0" to="468pt,0" w14:anchorId="79C05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">
                <v:stroke joinstyle="miter"/>
                <w10:anchorlock/>
              </v:line>
            </w:pict>
          </mc:Fallback>
        </mc:AlternateContent>
      </w:r>
    </w:p>
    <w:p w14:paraId="7140E497" w14:textId="7BADFF9C" w:rsidR="00A74D49" w:rsidRPr="001207DF" w:rsidRDefault="009A3E73" w:rsidP="00A74D49">
      <w:pPr>
        <w:spacing w:line="240" w:lineRule="auto"/>
        <w:ind w:right="0"/>
        <w:rPr>
          <w:rFonts w:asciiTheme="minorHAnsi" w:hAnsiTheme="minorHAnsi" w:cstheme="minorHAnsi"/>
          <w:b/>
          <w:bCs/>
          <w:sz w:val="24"/>
          <w:szCs w:val="24"/>
        </w:rPr>
      </w:pPr>
      <w:r w:rsidRPr="006828ED">
        <w:rPr>
          <w:rFonts w:asciiTheme="minorHAnsi" w:hAnsiTheme="minorHAnsi" w:cstheme="minorHAnsi"/>
          <w:b/>
          <w:bCs/>
          <w:sz w:val="24"/>
          <w:szCs w:val="24"/>
        </w:rPr>
        <w:t>Background</w:t>
      </w:r>
    </w:p>
    <w:p w14:paraId="52DB8984" w14:textId="3696A28A" w:rsidR="001207DF" w:rsidRDefault="001207DF" w:rsidP="67BF7C68">
      <w:pPr>
        <w:spacing w:line="240" w:lineRule="auto"/>
        <w:ind w:right="0"/>
        <w:rPr>
          <w:rFonts w:asciiTheme="minorHAnsi" w:hAnsiTheme="minorHAnsi" w:cstheme="minorBidi"/>
          <w:sz w:val="24"/>
          <w:szCs w:val="24"/>
        </w:rPr>
      </w:pPr>
      <w:r w:rsidRPr="67BF7C68">
        <w:rPr>
          <w:rFonts w:asciiTheme="minorHAnsi" w:hAnsiTheme="minorHAnsi" w:cstheme="minorBidi"/>
          <w:sz w:val="24"/>
          <w:szCs w:val="24"/>
        </w:rPr>
        <w:t>Evidence from human microbiome research, randomized controlled trials testing interventions containing probiotics on preventive and therapeutic endpoints, and associative studies linking fermented food consumption with improved health, all point to the value of the consumption of live microbes for supporting human health</w:t>
      </w:r>
      <w:r w:rsidR="005B7867" w:rsidRPr="67BF7C68">
        <w:rPr>
          <w:rFonts w:asciiTheme="minorHAnsi" w:hAnsiTheme="minorHAnsi" w:cstheme="minorBidi"/>
          <w:sz w:val="24"/>
          <w:szCs w:val="24"/>
        </w:rPr>
        <w:t xml:space="preserve"> (</w:t>
      </w:r>
      <w:hyperlink r:id="rId11">
        <w:r w:rsidR="005B7867" w:rsidRPr="67BF7C68">
          <w:rPr>
            <w:rStyle w:val="Hyperlink"/>
            <w:rFonts w:asciiTheme="minorHAnsi" w:hAnsiTheme="minorHAnsi" w:cstheme="minorBidi"/>
            <w:sz w:val="24"/>
            <w:szCs w:val="24"/>
          </w:rPr>
          <w:t>Marco et al. 2020</w:t>
        </w:r>
      </w:hyperlink>
      <w:r w:rsidR="005B7867" w:rsidRPr="67BF7C68">
        <w:rPr>
          <w:rFonts w:asciiTheme="minorHAnsi" w:hAnsiTheme="minorHAnsi" w:cstheme="minorBidi"/>
          <w:sz w:val="24"/>
          <w:szCs w:val="24"/>
        </w:rPr>
        <w:t>)</w:t>
      </w:r>
      <w:r w:rsidRPr="67BF7C68">
        <w:rPr>
          <w:rFonts w:asciiTheme="minorHAnsi" w:hAnsiTheme="minorHAnsi" w:cstheme="minorBidi"/>
          <w:sz w:val="24"/>
          <w:szCs w:val="24"/>
        </w:rPr>
        <w:t>. Various international organizations are interested in moving the concept of a dietary recommendation for live microbes forwar</w:t>
      </w:r>
      <w:r w:rsidR="005B7867" w:rsidRPr="67BF7C68">
        <w:rPr>
          <w:rFonts w:asciiTheme="minorHAnsi" w:hAnsiTheme="minorHAnsi" w:cstheme="minorBidi"/>
          <w:sz w:val="24"/>
          <w:szCs w:val="24"/>
        </w:rPr>
        <w:t>d</w:t>
      </w:r>
      <w:r w:rsidRPr="67BF7C68">
        <w:rPr>
          <w:rFonts w:asciiTheme="minorHAnsi" w:hAnsiTheme="minorHAnsi" w:cstheme="minorBidi"/>
          <w:sz w:val="24"/>
          <w:szCs w:val="24"/>
        </w:rPr>
        <w:t xml:space="preserve">. Although </w:t>
      </w:r>
      <w:r w:rsidR="00281491" w:rsidRPr="67BF7C68">
        <w:rPr>
          <w:rFonts w:asciiTheme="minorHAnsi" w:hAnsiTheme="minorHAnsi" w:cstheme="minorBidi"/>
          <w:sz w:val="24"/>
          <w:szCs w:val="24"/>
        </w:rPr>
        <w:t xml:space="preserve">several </w:t>
      </w:r>
      <w:r w:rsidR="614BAE4A" w:rsidRPr="67BF7C68">
        <w:rPr>
          <w:rFonts w:asciiTheme="minorHAnsi" w:hAnsiTheme="minorHAnsi" w:cstheme="minorBidi"/>
          <w:sz w:val="24"/>
          <w:szCs w:val="24"/>
        </w:rPr>
        <w:t>researchers</w:t>
      </w:r>
      <w:r w:rsidR="00281491" w:rsidRPr="67BF7C68">
        <w:rPr>
          <w:rFonts w:asciiTheme="minorHAnsi" w:hAnsiTheme="minorHAnsi" w:cstheme="minorBidi"/>
          <w:sz w:val="24"/>
          <w:szCs w:val="24"/>
        </w:rPr>
        <w:t xml:space="preserve"> have</w:t>
      </w:r>
      <w:r w:rsidRPr="67BF7C68">
        <w:rPr>
          <w:rFonts w:asciiTheme="minorHAnsi" w:hAnsiTheme="minorHAnsi" w:cstheme="minorBidi"/>
          <w:sz w:val="24"/>
          <w:szCs w:val="24"/>
        </w:rPr>
        <w:t xml:space="preserve"> independently hypothesized that consuming live microbes may be beneficial to health, understanding this relationship and developing a recommended intake range requires a systematic approach, including evaluation </w:t>
      </w:r>
      <w:r w:rsidRPr="67BF7C68">
        <w:rPr>
          <w:rFonts w:asciiTheme="minorHAnsi" w:hAnsiTheme="minorHAnsi" w:cstheme="minorBidi"/>
          <w:sz w:val="24"/>
          <w:szCs w:val="24"/>
        </w:rPr>
        <w:lastRenderedPageBreak/>
        <w:t xml:space="preserve">of existing evidence, addressing evidence gaps, and aligning the information with a framework of data needs required to support a recommendation. </w:t>
      </w:r>
    </w:p>
    <w:p w14:paraId="661BD554" w14:textId="54D3F804" w:rsidR="001207DF" w:rsidRDefault="001207DF" w:rsidP="00A74D49">
      <w:pPr>
        <w:spacing w:line="240" w:lineRule="auto"/>
        <w:ind w:right="0"/>
        <w:rPr>
          <w:rFonts w:asciiTheme="minorHAnsi" w:hAnsiTheme="minorHAnsi" w:cstheme="minorHAnsi"/>
          <w:sz w:val="24"/>
          <w:szCs w:val="24"/>
        </w:rPr>
      </w:pPr>
    </w:p>
    <w:p w14:paraId="62DE9EFF" w14:textId="2E60CF45" w:rsidR="001207DF" w:rsidRDefault="001207DF" w:rsidP="2FDE8CAC">
      <w:pPr>
        <w:spacing w:line="240" w:lineRule="auto"/>
        <w:ind w:right="0"/>
        <w:rPr>
          <w:rFonts w:asciiTheme="minorHAnsi" w:hAnsiTheme="minorHAnsi" w:cstheme="minorBidi"/>
          <w:sz w:val="24"/>
          <w:szCs w:val="24"/>
        </w:rPr>
      </w:pPr>
      <w:r w:rsidRPr="2FDE8CAC">
        <w:rPr>
          <w:rFonts w:asciiTheme="minorHAnsi" w:hAnsiTheme="minorHAnsi" w:cstheme="minorBidi"/>
          <w:sz w:val="24"/>
          <w:szCs w:val="24"/>
        </w:rPr>
        <w:t xml:space="preserve">One way to examine hypotheses that live dietary microbes impact health outcomes is through interrogation of existing </w:t>
      </w:r>
      <w:r w:rsidR="5B112CA5" w:rsidRPr="2FDE8CAC">
        <w:rPr>
          <w:rFonts w:asciiTheme="minorHAnsi" w:hAnsiTheme="minorHAnsi" w:cstheme="minorBidi"/>
          <w:sz w:val="24"/>
          <w:szCs w:val="24"/>
        </w:rPr>
        <w:t>datasets</w:t>
      </w:r>
      <w:r w:rsidRPr="2FDE8CAC">
        <w:rPr>
          <w:rFonts w:asciiTheme="minorHAnsi" w:hAnsiTheme="minorHAnsi" w:cstheme="minorBidi"/>
          <w:sz w:val="24"/>
          <w:szCs w:val="24"/>
        </w:rPr>
        <w:t xml:space="preserve"> that include dietary information and health outcome metrics</w:t>
      </w:r>
      <w:r w:rsidR="0F0B0D55" w:rsidRPr="2FDE8CAC">
        <w:rPr>
          <w:rFonts w:asciiTheme="minorHAnsi" w:hAnsiTheme="minorHAnsi" w:cstheme="minorBidi"/>
          <w:sz w:val="24"/>
          <w:szCs w:val="24"/>
        </w:rPr>
        <w:t xml:space="preserve"> collected from study participants</w:t>
      </w:r>
      <w:r w:rsidRPr="2FDE8CAC">
        <w:rPr>
          <w:rFonts w:asciiTheme="minorHAnsi" w:hAnsiTheme="minorHAnsi" w:cstheme="minorBidi"/>
          <w:sz w:val="24"/>
          <w:szCs w:val="24"/>
        </w:rPr>
        <w:t xml:space="preserve">. </w:t>
      </w:r>
      <w:r w:rsidR="00281491" w:rsidRPr="2FDE8CAC">
        <w:rPr>
          <w:rFonts w:asciiTheme="minorHAnsi" w:hAnsiTheme="minorHAnsi" w:cstheme="minorBidi"/>
          <w:sz w:val="24"/>
          <w:szCs w:val="24"/>
        </w:rPr>
        <w:t xml:space="preserve">As a first step to </w:t>
      </w:r>
      <w:r w:rsidR="23E9CE80" w:rsidRPr="2FDE8CAC">
        <w:rPr>
          <w:rFonts w:asciiTheme="minorHAnsi" w:hAnsiTheme="minorHAnsi" w:cstheme="minorBidi"/>
          <w:sz w:val="24"/>
          <w:szCs w:val="24"/>
        </w:rPr>
        <w:t>advancing</w:t>
      </w:r>
      <w:r w:rsidR="00281491" w:rsidRPr="2FDE8CAC">
        <w:rPr>
          <w:rFonts w:asciiTheme="minorHAnsi" w:hAnsiTheme="minorHAnsi" w:cstheme="minorBidi"/>
          <w:sz w:val="24"/>
          <w:szCs w:val="24"/>
        </w:rPr>
        <w:t xml:space="preserve"> this approach,</w:t>
      </w:r>
      <w:r w:rsidRPr="2FDE8CAC">
        <w:rPr>
          <w:rFonts w:asciiTheme="minorHAnsi" w:hAnsiTheme="minorHAnsi" w:cstheme="minorBidi"/>
          <w:sz w:val="24"/>
          <w:szCs w:val="24"/>
        </w:rPr>
        <w:t xml:space="preserve"> ISAPP proposed a method for classifying foods in What We Eat in America </w:t>
      </w:r>
      <w:r w:rsidR="00281491" w:rsidRPr="2FDE8CAC">
        <w:rPr>
          <w:rFonts w:asciiTheme="minorHAnsi" w:hAnsiTheme="minorHAnsi" w:cstheme="minorBidi"/>
          <w:sz w:val="24"/>
          <w:szCs w:val="24"/>
        </w:rPr>
        <w:t xml:space="preserve">(WWEIA) </w:t>
      </w:r>
      <w:r w:rsidRPr="2FDE8CAC">
        <w:rPr>
          <w:rFonts w:asciiTheme="minorHAnsi" w:hAnsiTheme="minorHAnsi" w:cstheme="minorBidi"/>
          <w:sz w:val="24"/>
          <w:szCs w:val="24"/>
        </w:rPr>
        <w:t>that could be used to estimate dietary intake of live microbes (</w:t>
      </w:r>
      <w:hyperlink r:id="rId12">
        <w:r w:rsidRPr="2FDE8CAC">
          <w:rPr>
            <w:rStyle w:val="Hyperlink"/>
            <w:rFonts w:asciiTheme="minorHAnsi" w:hAnsiTheme="minorHAnsi" w:cstheme="minorBidi"/>
            <w:sz w:val="24"/>
            <w:szCs w:val="24"/>
          </w:rPr>
          <w:t>Marco et al. 2022</w:t>
        </w:r>
      </w:hyperlink>
      <w:r w:rsidRPr="2FDE8CAC">
        <w:rPr>
          <w:rFonts w:asciiTheme="minorHAnsi" w:hAnsiTheme="minorHAnsi" w:cstheme="minorBidi"/>
          <w:sz w:val="24"/>
          <w:szCs w:val="24"/>
        </w:rPr>
        <w:t xml:space="preserve">). This system </w:t>
      </w:r>
      <w:r w:rsidR="00021686" w:rsidRPr="2FDE8CAC">
        <w:rPr>
          <w:rFonts w:asciiTheme="minorHAnsi" w:hAnsiTheme="minorHAnsi" w:cstheme="minorBidi"/>
          <w:sz w:val="24"/>
          <w:szCs w:val="24"/>
        </w:rPr>
        <w:t>was recently applied by Han and Wang (</w:t>
      </w:r>
      <w:hyperlink r:id="rId13">
        <w:r w:rsidR="00021686" w:rsidRPr="2FDE8CAC">
          <w:rPr>
            <w:rStyle w:val="Hyperlink"/>
            <w:rFonts w:asciiTheme="minorHAnsi" w:hAnsiTheme="minorHAnsi" w:cstheme="minorBidi"/>
            <w:sz w:val="24"/>
            <w:szCs w:val="24"/>
          </w:rPr>
          <w:t>2022</w:t>
        </w:r>
      </w:hyperlink>
      <w:r w:rsidR="00021686" w:rsidRPr="2FDE8CAC">
        <w:rPr>
          <w:rFonts w:asciiTheme="minorHAnsi" w:hAnsiTheme="minorHAnsi" w:cstheme="minorBidi"/>
          <w:sz w:val="24"/>
          <w:szCs w:val="24"/>
        </w:rPr>
        <w:t xml:space="preserve">) to examine live dietary microbe intake and associations with cardiovascular disease </w:t>
      </w:r>
      <w:r w:rsidR="00281491" w:rsidRPr="2FDE8CAC">
        <w:rPr>
          <w:rFonts w:asciiTheme="minorHAnsi" w:hAnsiTheme="minorHAnsi" w:cstheme="minorBidi"/>
          <w:sz w:val="24"/>
          <w:szCs w:val="24"/>
        </w:rPr>
        <w:t xml:space="preserve">outcomes </w:t>
      </w:r>
      <w:r w:rsidR="00021686" w:rsidRPr="2FDE8CAC">
        <w:rPr>
          <w:rFonts w:asciiTheme="minorHAnsi" w:hAnsiTheme="minorHAnsi" w:cstheme="minorBidi"/>
          <w:sz w:val="24"/>
          <w:szCs w:val="24"/>
        </w:rPr>
        <w:t xml:space="preserve">using NHANES. These authors identified a significant association between live dietary microbe intake and the prevalence of stroke and heart attack. </w:t>
      </w:r>
      <w:r w:rsidR="2A415734" w:rsidRPr="2FDE8CAC">
        <w:rPr>
          <w:rFonts w:asciiTheme="minorHAnsi" w:hAnsiTheme="minorHAnsi" w:cstheme="minorBidi"/>
          <w:sz w:val="24"/>
          <w:szCs w:val="24"/>
        </w:rPr>
        <w:t xml:space="preserve">Hill et al. (paper under review), </w:t>
      </w:r>
      <w:r w:rsidR="00021686" w:rsidRPr="2FDE8CAC">
        <w:rPr>
          <w:rFonts w:asciiTheme="minorHAnsi" w:hAnsiTheme="minorHAnsi" w:cstheme="minorBidi"/>
          <w:sz w:val="24"/>
          <w:szCs w:val="24"/>
        </w:rPr>
        <w:t>similarly leverage</w:t>
      </w:r>
      <w:r w:rsidR="4AEEE49B" w:rsidRPr="2FDE8CAC">
        <w:rPr>
          <w:rFonts w:asciiTheme="minorHAnsi" w:hAnsiTheme="minorHAnsi" w:cstheme="minorBidi"/>
          <w:sz w:val="24"/>
          <w:szCs w:val="24"/>
        </w:rPr>
        <w:t>d</w:t>
      </w:r>
      <w:r w:rsidR="00021686" w:rsidRPr="2FDE8CAC">
        <w:rPr>
          <w:rFonts w:asciiTheme="minorHAnsi" w:hAnsiTheme="minorHAnsi" w:cstheme="minorBidi"/>
          <w:sz w:val="24"/>
          <w:szCs w:val="24"/>
        </w:rPr>
        <w:t xml:space="preserve"> the</w:t>
      </w:r>
      <w:r w:rsidR="00281491" w:rsidRPr="2FDE8CAC">
        <w:rPr>
          <w:rFonts w:asciiTheme="minorHAnsi" w:hAnsiTheme="minorHAnsi" w:cstheme="minorBidi"/>
          <w:sz w:val="24"/>
          <w:szCs w:val="24"/>
        </w:rPr>
        <w:t xml:space="preserve"> WWEIA</w:t>
      </w:r>
      <w:r w:rsidR="00021686" w:rsidRPr="2FDE8CAC">
        <w:rPr>
          <w:rFonts w:asciiTheme="minorHAnsi" w:hAnsiTheme="minorHAnsi" w:cstheme="minorBidi"/>
          <w:sz w:val="24"/>
          <w:szCs w:val="24"/>
        </w:rPr>
        <w:t xml:space="preserve"> categorization scheme</w:t>
      </w:r>
      <w:r w:rsidR="00281491" w:rsidRPr="2FDE8CAC">
        <w:rPr>
          <w:rFonts w:asciiTheme="minorHAnsi" w:hAnsiTheme="minorHAnsi" w:cstheme="minorBidi"/>
          <w:sz w:val="24"/>
          <w:szCs w:val="24"/>
        </w:rPr>
        <w:t xml:space="preserve"> and NHANES survey data</w:t>
      </w:r>
      <w:r w:rsidR="00021686" w:rsidRPr="2FDE8CAC">
        <w:rPr>
          <w:rFonts w:asciiTheme="minorHAnsi" w:hAnsiTheme="minorHAnsi" w:cstheme="minorBidi"/>
          <w:sz w:val="24"/>
          <w:szCs w:val="24"/>
        </w:rPr>
        <w:t xml:space="preserve"> focused on a different set of health-related biomarkers. </w:t>
      </w:r>
    </w:p>
    <w:p w14:paraId="0C7A9DC4" w14:textId="570319CE" w:rsidR="00021686" w:rsidRDefault="00021686" w:rsidP="00A74D49">
      <w:pPr>
        <w:spacing w:line="240" w:lineRule="auto"/>
        <w:ind w:right="0"/>
        <w:rPr>
          <w:rFonts w:asciiTheme="minorHAnsi" w:hAnsiTheme="minorHAnsi" w:cstheme="minorHAnsi"/>
          <w:sz w:val="24"/>
          <w:szCs w:val="24"/>
        </w:rPr>
      </w:pPr>
    </w:p>
    <w:p w14:paraId="052688CF" w14:textId="0253575F" w:rsidR="001207DF" w:rsidRDefault="00021686" w:rsidP="67BF7C68">
      <w:pPr>
        <w:spacing w:line="240" w:lineRule="auto"/>
        <w:ind w:right="0"/>
        <w:rPr>
          <w:rFonts w:asciiTheme="minorHAnsi" w:hAnsiTheme="minorHAnsi" w:cstheme="minorBidi"/>
          <w:sz w:val="24"/>
          <w:szCs w:val="24"/>
        </w:rPr>
      </w:pPr>
      <w:r w:rsidRPr="67BF7C68">
        <w:rPr>
          <w:rFonts w:asciiTheme="minorHAnsi" w:hAnsiTheme="minorHAnsi" w:cstheme="minorBidi"/>
          <w:sz w:val="24"/>
          <w:szCs w:val="24"/>
        </w:rPr>
        <w:t xml:space="preserve">The IAFNS Gut Microbiome Committee </w:t>
      </w:r>
      <w:r w:rsidR="00281491" w:rsidRPr="67BF7C68">
        <w:rPr>
          <w:rFonts w:asciiTheme="minorHAnsi" w:hAnsiTheme="minorHAnsi" w:cstheme="minorBidi"/>
          <w:sz w:val="24"/>
          <w:szCs w:val="24"/>
        </w:rPr>
        <w:t>is</w:t>
      </w:r>
      <w:r w:rsidRPr="67BF7C68">
        <w:rPr>
          <w:rFonts w:asciiTheme="minorHAnsi" w:hAnsiTheme="minorHAnsi" w:cstheme="minorBidi"/>
          <w:sz w:val="24"/>
          <w:szCs w:val="24"/>
        </w:rPr>
        <w:t xml:space="preserve"> interested in further evaluating live dietary microb</w:t>
      </w:r>
      <w:r w:rsidR="005A48AB" w:rsidRPr="67BF7C68">
        <w:rPr>
          <w:rFonts w:asciiTheme="minorHAnsi" w:hAnsiTheme="minorHAnsi" w:cstheme="minorBidi"/>
          <w:sz w:val="24"/>
          <w:szCs w:val="24"/>
        </w:rPr>
        <w:t>e-</w:t>
      </w:r>
      <w:r w:rsidRPr="67BF7C68">
        <w:rPr>
          <w:rFonts w:asciiTheme="minorHAnsi" w:hAnsiTheme="minorHAnsi" w:cstheme="minorBidi"/>
          <w:sz w:val="24"/>
          <w:szCs w:val="24"/>
        </w:rPr>
        <w:t xml:space="preserve">health relationships by leveraging </w:t>
      </w:r>
      <w:r w:rsidR="00281491" w:rsidRPr="67BF7C68">
        <w:rPr>
          <w:rFonts w:asciiTheme="minorHAnsi" w:hAnsiTheme="minorHAnsi" w:cstheme="minorBidi"/>
          <w:sz w:val="24"/>
          <w:szCs w:val="24"/>
        </w:rPr>
        <w:t xml:space="preserve">additional </w:t>
      </w:r>
      <w:r w:rsidRPr="67BF7C68">
        <w:rPr>
          <w:rFonts w:asciiTheme="minorHAnsi" w:hAnsiTheme="minorHAnsi" w:cstheme="minorBidi"/>
          <w:sz w:val="24"/>
          <w:szCs w:val="24"/>
        </w:rPr>
        <w:t>existing databases</w:t>
      </w:r>
      <w:r w:rsidR="46115C2F" w:rsidRPr="67BF7C68">
        <w:rPr>
          <w:rFonts w:asciiTheme="minorHAnsi" w:hAnsiTheme="minorHAnsi" w:cstheme="minorBidi"/>
          <w:sz w:val="24"/>
          <w:szCs w:val="24"/>
        </w:rPr>
        <w:t xml:space="preserve"> in secondary data analysis</w:t>
      </w:r>
      <w:r w:rsidRPr="67BF7C68">
        <w:rPr>
          <w:rFonts w:asciiTheme="minorHAnsi" w:hAnsiTheme="minorHAnsi" w:cstheme="minorBidi"/>
          <w:sz w:val="24"/>
          <w:szCs w:val="24"/>
        </w:rPr>
        <w:t xml:space="preserve">. </w:t>
      </w:r>
      <w:r w:rsidR="00281491" w:rsidRPr="67BF7C68">
        <w:rPr>
          <w:rFonts w:asciiTheme="minorHAnsi" w:hAnsiTheme="minorHAnsi" w:cstheme="minorBidi"/>
          <w:sz w:val="24"/>
          <w:szCs w:val="24"/>
        </w:rPr>
        <w:t>This committee is</w:t>
      </w:r>
      <w:r w:rsidRPr="67BF7C68">
        <w:rPr>
          <w:rFonts w:asciiTheme="minorHAnsi" w:hAnsiTheme="minorHAnsi" w:cstheme="minorBidi"/>
          <w:sz w:val="24"/>
          <w:szCs w:val="24"/>
        </w:rPr>
        <w:t xml:space="preserve"> seeking pre-proposals focused on </w:t>
      </w:r>
      <w:r w:rsidR="00281491" w:rsidRPr="67BF7C68">
        <w:rPr>
          <w:rFonts w:asciiTheme="minorHAnsi" w:hAnsiTheme="minorHAnsi" w:cstheme="minorBidi"/>
          <w:sz w:val="24"/>
          <w:szCs w:val="24"/>
        </w:rPr>
        <w:t>(separately)</w:t>
      </w:r>
      <w:r w:rsidRPr="67BF7C68">
        <w:rPr>
          <w:rFonts w:asciiTheme="minorHAnsi" w:hAnsiTheme="minorHAnsi" w:cstheme="minorBidi"/>
          <w:sz w:val="24"/>
          <w:szCs w:val="24"/>
        </w:rPr>
        <w:t xml:space="preserve"> 1) KNHANES specifically because of the potentially </w:t>
      </w:r>
      <w:r w:rsidR="2CF78CD1" w:rsidRPr="67BF7C68">
        <w:rPr>
          <w:rFonts w:asciiTheme="minorHAnsi" w:hAnsiTheme="minorHAnsi" w:cstheme="minorBidi"/>
          <w:sz w:val="24"/>
          <w:szCs w:val="24"/>
        </w:rPr>
        <w:t xml:space="preserve">greater quantity </w:t>
      </w:r>
      <w:r w:rsidRPr="67BF7C68">
        <w:rPr>
          <w:rFonts w:asciiTheme="minorHAnsi" w:hAnsiTheme="minorHAnsi" w:cstheme="minorBidi"/>
          <w:sz w:val="24"/>
          <w:szCs w:val="24"/>
        </w:rPr>
        <w:t>and/or more frequent intake of</w:t>
      </w:r>
      <w:r w:rsidR="005A48AB" w:rsidRPr="67BF7C68">
        <w:rPr>
          <w:rFonts w:asciiTheme="minorHAnsi" w:hAnsiTheme="minorHAnsi" w:cstheme="minorBidi"/>
          <w:sz w:val="24"/>
          <w:szCs w:val="24"/>
        </w:rPr>
        <w:t xml:space="preserve"> foods containing</w:t>
      </w:r>
      <w:r w:rsidRPr="67BF7C68">
        <w:rPr>
          <w:rFonts w:asciiTheme="minorHAnsi" w:hAnsiTheme="minorHAnsi" w:cstheme="minorBidi"/>
          <w:sz w:val="24"/>
          <w:szCs w:val="24"/>
        </w:rPr>
        <w:t xml:space="preserve"> live microbes, </w:t>
      </w:r>
      <w:r w:rsidR="5C2748B7" w:rsidRPr="67BF7C68">
        <w:rPr>
          <w:rFonts w:asciiTheme="minorHAnsi" w:hAnsiTheme="minorHAnsi" w:cstheme="minorBidi"/>
          <w:sz w:val="24"/>
          <w:szCs w:val="24"/>
        </w:rPr>
        <w:t xml:space="preserve">or </w:t>
      </w:r>
      <w:r w:rsidRPr="67BF7C68">
        <w:rPr>
          <w:rFonts w:asciiTheme="minorHAnsi" w:hAnsiTheme="minorHAnsi" w:cstheme="minorBidi"/>
          <w:sz w:val="24"/>
          <w:szCs w:val="24"/>
        </w:rPr>
        <w:t>2) prospective longitudinal datasets to understand intake over time and health relationships.</w:t>
      </w:r>
      <w:r w:rsidR="00281491" w:rsidRPr="67BF7C68">
        <w:rPr>
          <w:rFonts w:asciiTheme="minorHAnsi" w:hAnsiTheme="minorHAnsi" w:cstheme="minorBidi"/>
          <w:sz w:val="24"/>
          <w:szCs w:val="24"/>
        </w:rPr>
        <w:t xml:space="preserve"> This document requests separate </w:t>
      </w:r>
      <w:r w:rsidR="7A9BA245" w:rsidRPr="67BF7C68">
        <w:rPr>
          <w:rFonts w:asciiTheme="minorHAnsi" w:hAnsiTheme="minorHAnsi" w:cstheme="minorBidi"/>
          <w:sz w:val="24"/>
          <w:szCs w:val="24"/>
        </w:rPr>
        <w:t>p</w:t>
      </w:r>
      <w:r w:rsidR="00281491" w:rsidRPr="67BF7C68">
        <w:rPr>
          <w:rFonts w:asciiTheme="minorHAnsi" w:hAnsiTheme="minorHAnsi" w:cstheme="minorBidi"/>
          <w:sz w:val="24"/>
          <w:szCs w:val="24"/>
        </w:rPr>
        <w:t>re-</w:t>
      </w:r>
      <w:r w:rsidR="5CEF51BE" w:rsidRPr="67BF7C68">
        <w:rPr>
          <w:rFonts w:asciiTheme="minorHAnsi" w:hAnsiTheme="minorHAnsi" w:cstheme="minorBidi"/>
          <w:sz w:val="24"/>
          <w:szCs w:val="24"/>
        </w:rPr>
        <w:t>p</w:t>
      </w:r>
      <w:r w:rsidR="00281491" w:rsidRPr="67BF7C68">
        <w:rPr>
          <w:rFonts w:asciiTheme="minorHAnsi" w:hAnsiTheme="minorHAnsi" w:cstheme="minorBidi"/>
          <w:sz w:val="24"/>
          <w:szCs w:val="24"/>
        </w:rPr>
        <w:t xml:space="preserve">roposals for analysis of each dataset. </w:t>
      </w:r>
    </w:p>
    <w:p w14:paraId="6C3547B3" w14:textId="77777777" w:rsidR="001207DF" w:rsidRPr="006828ED" w:rsidRDefault="001207DF" w:rsidP="00A74D49">
      <w:pPr>
        <w:spacing w:line="240" w:lineRule="auto"/>
        <w:ind w:right="0"/>
        <w:rPr>
          <w:rFonts w:asciiTheme="minorHAnsi" w:hAnsiTheme="minorHAnsi" w:cstheme="minorHAnsi"/>
          <w:sz w:val="24"/>
          <w:szCs w:val="24"/>
        </w:rPr>
      </w:pPr>
    </w:p>
    <w:p w14:paraId="12E855E7" w14:textId="77777777" w:rsidR="00A74D49" w:rsidRPr="006828ED" w:rsidRDefault="00A74D49" w:rsidP="00A74D49">
      <w:pPr>
        <w:spacing w:line="240" w:lineRule="auto"/>
        <w:ind w:right="0"/>
        <w:rPr>
          <w:rFonts w:asciiTheme="minorHAnsi" w:hAnsiTheme="minorHAnsi" w:cstheme="minorHAnsi"/>
          <w:i/>
          <w:iCs/>
          <w:sz w:val="24"/>
          <w:szCs w:val="24"/>
        </w:rPr>
      </w:pPr>
      <w:r w:rsidRPr="006828ED">
        <w:rPr>
          <w:rFonts w:asciiTheme="minorHAnsi" w:hAnsiTheme="minorHAnsi" w:cstheme="minorHAnsi"/>
          <w:i/>
          <w:iCs/>
          <w:sz w:val="24"/>
          <w:szCs w:val="24"/>
        </w:rPr>
        <w:t>References:</w:t>
      </w:r>
    </w:p>
    <w:p w14:paraId="42EE171C" w14:textId="185FE5BE" w:rsidR="00021686" w:rsidRPr="00021686" w:rsidRDefault="00021686" w:rsidP="00021686">
      <w:pPr>
        <w:shd w:val="clear" w:color="auto" w:fill="FFFFFF"/>
        <w:spacing w:line="240" w:lineRule="auto"/>
        <w:ind w:right="0"/>
        <w:rPr>
          <w:rFonts w:asciiTheme="minorHAnsi" w:hAnsiTheme="minorHAnsi" w:cstheme="minorHAnsi"/>
          <w:sz w:val="24"/>
          <w:szCs w:val="24"/>
        </w:rPr>
      </w:pPr>
      <w:r w:rsidRPr="00021686">
        <w:rPr>
          <w:rFonts w:asciiTheme="minorHAnsi" w:hAnsiTheme="minorHAnsi" w:cstheme="minorHAnsi"/>
          <w:sz w:val="24"/>
          <w:szCs w:val="24"/>
        </w:rPr>
        <w:t>Han and Wang. 2022. Association of Dietary Live Microbe Intake with Cardiovascular Disease in US Adults: A Cross-Sectional Study of NHANES 2007–2018. Nutrients. 14(22), 4908; </w:t>
      </w:r>
      <w:hyperlink r:id="rId14" w:history="1">
        <w:r w:rsidRPr="00021686">
          <w:rPr>
            <w:rFonts w:asciiTheme="minorHAnsi" w:hAnsiTheme="minorHAnsi" w:cstheme="minorHAnsi"/>
            <w:sz w:val="24"/>
            <w:szCs w:val="24"/>
          </w:rPr>
          <w:t>https://doi.org/10.3390/nu14224908</w:t>
        </w:r>
      </w:hyperlink>
    </w:p>
    <w:p w14:paraId="0C5F4121" w14:textId="77777777" w:rsidR="00021686" w:rsidRPr="00021686" w:rsidRDefault="00021686" w:rsidP="00021686">
      <w:pPr>
        <w:shd w:val="clear" w:color="auto" w:fill="FFFFFF"/>
        <w:spacing w:line="240" w:lineRule="auto"/>
        <w:ind w:right="0"/>
        <w:rPr>
          <w:rFonts w:ascii="Arial" w:hAnsi="Arial" w:cs="Arial"/>
          <w:color w:val="222222"/>
          <w:sz w:val="20"/>
          <w:szCs w:val="20"/>
        </w:rPr>
      </w:pPr>
    </w:p>
    <w:p w14:paraId="764AF282" w14:textId="5912D7CF" w:rsidR="001207DF" w:rsidRDefault="001207DF" w:rsidP="001207DF">
      <w:pPr>
        <w:shd w:val="clear" w:color="auto" w:fill="FFFFFF"/>
        <w:spacing w:line="240" w:lineRule="auto"/>
        <w:ind w:right="0"/>
        <w:rPr>
          <w:rFonts w:asciiTheme="minorHAnsi" w:hAnsiTheme="minorHAnsi" w:cstheme="minorHAnsi"/>
          <w:b/>
          <w:bCs/>
          <w:sz w:val="24"/>
          <w:szCs w:val="24"/>
        </w:rPr>
      </w:pPr>
      <w:r w:rsidRPr="001207DF">
        <w:rPr>
          <w:rFonts w:asciiTheme="minorHAnsi" w:hAnsiTheme="minorHAnsi" w:cstheme="minorHAnsi"/>
          <w:sz w:val="24"/>
          <w:szCs w:val="24"/>
        </w:rPr>
        <w:t xml:space="preserve">Marco et al. 2022. A Classification System for Defining and Estimating Dietary Intake of Live Microbes in US Adults and Children. J </w:t>
      </w:r>
      <w:proofErr w:type="spellStart"/>
      <w:r w:rsidRPr="001207DF">
        <w:rPr>
          <w:rFonts w:asciiTheme="minorHAnsi" w:hAnsiTheme="minorHAnsi" w:cstheme="minorHAnsi"/>
          <w:sz w:val="24"/>
          <w:szCs w:val="24"/>
        </w:rPr>
        <w:t>Nutr</w:t>
      </w:r>
      <w:proofErr w:type="spellEnd"/>
      <w:r w:rsidRPr="001207DF">
        <w:rPr>
          <w:rFonts w:asciiTheme="minorHAnsi" w:hAnsiTheme="minorHAnsi" w:cstheme="minorHAnsi"/>
          <w:sz w:val="24"/>
          <w:szCs w:val="24"/>
        </w:rPr>
        <w:t xml:space="preserve">. 152(7):1729-1736. </w:t>
      </w:r>
      <w:proofErr w:type="spellStart"/>
      <w:r w:rsidRPr="001207DF">
        <w:rPr>
          <w:rFonts w:asciiTheme="minorHAnsi" w:hAnsiTheme="minorHAnsi" w:cstheme="minorHAnsi"/>
          <w:sz w:val="24"/>
          <w:szCs w:val="24"/>
        </w:rPr>
        <w:t>doi</w:t>
      </w:r>
      <w:proofErr w:type="spellEnd"/>
      <w:r w:rsidRPr="001207DF">
        <w:rPr>
          <w:rFonts w:asciiTheme="minorHAnsi" w:hAnsiTheme="minorHAnsi" w:cstheme="minorHAnsi"/>
          <w:sz w:val="24"/>
          <w:szCs w:val="24"/>
        </w:rPr>
        <w:t>: 10.1093/</w:t>
      </w:r>
      <w:proofErr w:type="spellStart"/>
      <w:r w:rsidRPr="001207DF">
        <w:rPr>
          <w:rFonts w:asciiTheme="minorHAnsi" w:hAnsiTheme="minorHAnsi" w:cstheme="minorHAnsi"/>
          <w:sz w:val="24"/>
          <w:szCs w:val="24"/>
        </w:rPr>
        <w:t>jn</w:t>
      </w:r>
      <w:proofErr w:type="spellEnd"/>
      <w:r w:rsidRPr="001207DF">
        <w:rPr>
          <w:rFonts w:asciiTheme="minorHAnsi" w:hAnsiTheme="minorHAnsi" w:cstheme="minorHAnsi"/>
          <w:sz w:val="24"/>
          <w:szCs w:val="24"/>
        </w:rPr>
        <w:t>/nxac074</w:t>
      </w:r>
      <w:r>
        <w:rPr>
          <w:rFonts w:asciiTheme="minorHAnsi" w:hAnsiTheme="minorHAnsi" w:cstheme="minorHAnsi"/>
          <w:b/>
          <w:bCs/>
          <w:sz w:val="24"/>
          <w:szCs w:val="24"/>
        </w:rPr>
        <w:t xml:space="preserve"> </w:t>
      </w:r>
    </w:p>
    <w:p w14:paraId="589DDE9D" w14:textId="3B7210EA" w:rsidR="00CA4BD4" w:rsidRDefault="00CA4BD4" w:rsidP="001207DF">
      <w:pPr>
        <w:shd w:val="clear" w:color="auto" w:fill="FFFFFF"/>
        <w:spacing w:line="240" w:lineRule="auto"/>
        <w:ind w:right="0"/>
        <w:rPr>
          <w:rFonts w:asciiTheme="minorHAnsi" w:hAnsiTheme="minorHAnsi" w:cstheme="minorHAnsi"/>
          <w:b/>
          <w:bCs/>
          <w:sz w:val="24"/>
          <w:szCs w:val="24"/>
        </w:rPr>
      </w:pPr>
    </w:p>
    <w:p w14:paraId="21FFBFB8" w14:textId="426E202C" w:rsidR="00CA4BD4" w:rsidRPr="00CA4BD4" w:rsidRDefault="00CA4BD4" w:rsidP="67BF7C68">
      <w:pPr>
        <w:shd w:val="clear" w:color="auto" w:fill="FFFFFF" w:themeFill="background1"/>
        <w:spacing w:line="240" w:lineRule="auto"/>
        <w:ind w:right="0"/>
        <w:rPr>
          <w:rFonts w:asciiTheme="minorHAnsi" w:hAnsiTheme="minorHAnsi" w:cstheme="minorBidi"/>
          <w:sz w:val="24"/>
          <w:szCs w:val="24"/>
        </w:rPr>
      </w:pPr>
      <w:r w:rsidRPr="67BF7C68">
        <w:rPr>
          <w:rFonts w:asciiTheme="minorHAnsi" w:hAnsiTheme="minorHAnsi" w:cstheme="minorBidi"/>
          <w:sz w:val="24"/>
          <w:szCs w:val="24"/>
        </w:rPr>
        <w:t xml:space="preserve">Marco et al. 2020. Should There Be a Recommended Daily Intake of Microbes? J </w:t>
      </w:r>
      <w:proofErr w:type="spellStart"/>
      <w:r w:rsidRPr="67BF7C68">
        <w:rPr>
          <w:rFonts w:asciiTheme="minorHAnsi" w:hAnsiTheme="minorHAnsi" w:cstheme="minorBidi"/>
          <w:sz w:val="24"/>
          <w:szCs w:val="24"/>
        </w:rPr>
        <w:t>Nutr</w:t>
      </w:r>
      <w:proofErr w:type="spellEnd"/>
      <w:r w:rsidRPr="67BF7C68">
        <w:rPr>
          <w:rFonts w:asciiTheme="minorHAnsi" w:hAnsiTheme="minorHAnsi" w:cstheme="minorBidi"/>
          <w:sz w:val="24"/>
          <w:szCs w:val="24"/>
        </w:rPr>
        <w:t xml:space="preserve">. 150(12):3061-3067. </w:t>
      </w:r>
      <w:proofErr w:type="spellStart"/>
      <w:r w:rsidRPr="67BF7C68">
        <w:rPr>
          <w:rFonts w:asciiTheme="minorHAnsi" w:hAnsiTheme="minorHAnsi" w:cstheme="minorBidi"/>
          <w:sz w:val="24"/>
          <w:szCs w:val="24"/>
        </w:rPr>
        <w:t>doi</w:t>
      </w:r>
      <w:proofErr w:type="spellEnd"/>
      <w:r w:rsidRPr="67BF7C68">
        <w:rPr>
          <w:rFonts w:asciiTheme="minorHAnsi" w:hAnsiTheme="minorHAnsi" w:cstheme="minorBidi"/>
          <w:sz w:val="24"/>
          <w:szCs w:val="24"/>
        </w:rPr>
        <w:t>: 10.1093/</w:t>
      </w:r>
      <w:proofErr w:type="spellStart"/>
      <w:r w:rsidRPr="67BF7C68">
        <w:rPr>
          <w:rFonts w:asciiTheme="minorHAnsi" w:hAnsiTheme="minorHAnsi" w:cstheme="minorBidi"/>
          <w:sz w:val="24"/>
          <w:szCs w:val="24"/>
        </w:rPr>
        <w:t>jn</w:t>
      </w:r>
      <w:proofErr w:type="spellEnd"/>
      <w:r w:rsidRPr="67BF7C68">
        <w:rPr>
          <w:rFonts w:asciiTheme="minorHAnsi" w:hAnsiTheme="minorHAnsi" w:cstheme="minorBidi"/>
          <w:sz w:val="24"/>
          <w:szCs w:val="24"/>
        </w:rPr>
        <w:t>/nxaa323</w:t>
      </w:r>
    </w:p>
    <w:p w14:paraId="0A90880A" w14:textId="6AE5EBFB" w:rsidR="67BF7C68" w:rsidRDefault="67BF7C68" w:rsidP="67BF7C68">
      <w:pPr>
        <w:shd w:val="clear" w:color="auto" w:fill="FFFFFF" w:themeFill="background1"/>
        <w:spacing w:line="240" w:lineRule="auto"/>
        <w:ind w:right="0"/>
        <w:rPr>
          <w:rFonts w:asciiTheme="minorHAnsi" w:hAnsiTheme="minorHAnsi" w:cstheme="minorBidi"/>
          <w:sz w:val="24"/>
          <w:szCs w:val="24"/>
        </w:rPr>
      </w:pPr>
    </w:p>
    <w:p w14:paraId="6C56F5A5" w14:textId="77777777" w:rsidR="00382281" w:rsidRPr="00382281" w:rsidRDefault="69F60A87" w:rsidP="00382281">
      <w:pPr>
        <w:shd w:val="clear" w:color="auto" w:fill="FFFFFF"/>
        <w:spacing w:line="240" w:lineRule="auto"/>
        <w:ind w:right="0"/>
        <w:rPr>
          <w:rFonts w:asciiTheme="minorHAnsi" w:hAnsiTheme="minorHAnsi" w:cstheme="minorBidi"/>
          <w:sz w:val="24"/>
          <w:szCs w:val="24"/>
        </w:rPr>
      </w:pPr>
      <w:r w:rsidRPr="67BF7C68">
        <w:rPr>
          <w:rFonts w:asciiTheme="minorHAnsi" w:hAnsiTheme="minorHAnsi" w:cstheme="minorBidi"/>
          <w:sz w:val="24"/>
          <w:szCs w:val="24"/>
        </w:rPr>
        <w:t xml:space="preserve">Hill et al. </w:t>
      </w:r>
      <w:r w:rsidR="008E4A63">
        <w:rPr>
          <w:rFonts w:asciiTheme="minorHAnsi" w:hAnsiTheme="minorHAnsi" w:cstheme="minorBidi"/>
          <w:sz w:val="24"/>
          <w:szCs w:val="24"/>
        </w:rPr>
        <w:t xml:space="preserve">2023. </w:t>
      </w:r>
      <w:r w:rsidRPr="67BF7C68">
        <w:rPr>
          <w:rFonts w:cs="Calibri"/>
          <w:sz w:val="24"/>
          <w:szCs w:val="24"/>
        </w:rPr>
        <w:t xml:space="preserve">Positive health </w:t>
      </w:r>
      <w:r w:rsidRPr="00382281">
        <w:rPr>
          <w:rFonts w:asciiTheme="minorHAnsi" w:hAnsiTheme="minorHAnsi" w:cstheme="minorBidi"/>
          <w:sz w:val="24"/>
          <w:szCs w:val="24"/>
        </w:rPr>
        <w:t>outcomes associated with live microbe intake from foods, including fermented foods, assessed using NHANES database.</w:t>
      </w:r>
      <w:r w:rsidR="2FADC26E" w:rsidRPr="00382281">
        <w:rPr>
          <w:rFonts w:asciiTheme="minorHAnsi" w:hAnsiTheme="minorHAnsi" w:cstheme="minorBidi"/>
          <w:sz w:val="24"/>
          <w:szCs w:val="24"/>
        </w:rPr>
        <w:t xml:space="preserve"> J </w:t>
      </w:r>
      <w:proofErr w:type="spellStart"/>
      <w:r w:rsidR="2FADC26E" w:rsidRPr="00382281">
        <w:rPr>
          <w:rFonts w:asciiTheme="minorHAnsi" w:hAnsiTheme="minorHAnsi" w:cstheme="minorBidi"/>
          <w:sz w:val="24"/>
          <w:szCs w:val="24"/>
        </w:rPr>
        <w:t>Nutr</w:t>
      </w:r>
      <w:proofErr w:type="spellEnd"/>
      <w:r w:rsidR="008E4A63" w:rsidRPr="00382281">
        <w:rPr>
          <w:rFonts w:asciiTheme="minorHAnsi" w:hAnsiTheme="minorHAnsi" w:cstheme="minorBidi"/>
          <w:sz w:val="24"/>
          <w:szCs w:val="24"/>
        </w:rPr>
        <w:t xml:space="preserve">. </w:t>
      </w:r>
      <w:r w:rsidR="00382281" w:rsidRPr="00382281">
        <w:rPr>
          <w:rFonts w:asciiTheme="minorHAnsi" w:hAnsiTheme="minorHAnsi" w:cstheme="minorBidi"/>
          <w:sz w:val="24"/>
          <w:szCs w:val="24"/>
        </w:rPr>
        <w:t>S0022-3166(23)12622-8.</w:t>
      </w:r>
    </w:p>
    <w:p w14:paraId="4D75B493" w14:textId="5F1ABC6A" w:rsidR="69F60A87" w:rsidRPr="00382281" w:rsidRDefault="00382281" w:rsidP="00382281">
      <w:pPr>
        <w:shd w:val="clear" w:color="auto" w:fill="FFFFFF" w:themeFill="background1"/>
        <w:spacing w:line="240" w:lineRule="auto"/>
        <w:ind w:right="0"/>
        <w:rPr>
          <w:rFonts w:asciiTheme="minorHAnsi" w:hAnsiTheme="minorHAnsi" w:cstheme="minorBidi"/>
          <w:sz w:val="24"/>
          <w:szCs w:val="24"/>
        </w:rPr>
      </w:pPr>
      <w:r w:rsidRPr="00382281">
        <w:rPr>
          <w:rFonts w:asciiTheme="minorHAnsi" w:hAnsiTheme="minorHAnsi" w:cstheme="minorBidi"/>
          <w:sz w:val="24"/>
          <w:szCs w:val="24"/>
        </w:rPr>
        <w:t> </w:t>
      </w:r>
      <w:proofErr w:type="spellStart"/>
      <w:r w:rsidRPr="00382281">
        <w:rPr>
          <w:rFonts w:asciiTheme="minorHAnsi" w:hAnsiTheme="minorHAnsi" w:cstheme="minorBidi"/>
          <w:sz w:val="24"/>
          <w:szCs w:val="24"/>
        </w:rPr>
        <w:t>doi</w:t>
      </w:r>
      <w:proofErr w:type="spellEnd"/>
      <w:r w:rsidRPr="00382281">
        <w:rPr>
          <w:rFonts w:asciiTheme="minorHAnsi" w:hAnsiTheme="minorHAnsi" w:cstheme="minorBidi"/>
          <w:sz w:val="24"/>
          <w:szCs w:val="24"/>
        </w:rPr>
        <w:t>: 10.1016/j.tjnut.2023.02.019</w:t>
      </w:r>
    </w:p>
    <w:p w14:paraId="3C788616" w14:textId="6AA984F0" w:rsidR="0057603B" w:rsidRPr="006828ED" w:rsidRDefault="0057603B" w:rsidP="00A74D49">
      <w:pPr>
        <w:spacing w:line="240" w:lineRule="auto"/>
        <w:ind w:right="0"/>
        <w:rPr>
          <w:rFonts w:asciiTheme="minorHAnsi" w:hAnsiTheme="minorHAnsi" w:cstheme="minorHAnsi"/>
          <w:sz w:val="24"/>
          <w:szCs w:val="24"/>
        </w:rPr>
      </w:pPr>
    </w:p>
    <w:p w14:paraId="396F7B1D" w14:textId="2016C33F" w:rsidR="009A3E73" w:rsidRPr="006828ED" w:rsidRDefault="000F67BB" w:rsidP="00A74D49">
      <w:pPr>
        <w:spacing w:line="240" w:lineRule="auto"/>
        <w:ind w:right="0"/>
        <w:rPr>
          <w:rFonts w:asciiTheme="minorHAnsi" w:hAnsiTheme="minorHAnsi" w:cstheme="minorHAnsi"/>
          <w:b/>
          <w:bCs/>
          <w:sz w:val="24"/>
          <w:szCs w:val="24"/>
        </w:rPr>
      </w:pPr>
      <w:r>
        <w:rPr>
          <w:rFonts w:asciiTheme="minorHAnsi" w:hAnsiTheme="minorHAnsi" w:cstheme="minorHAnsi"/>
          <w:b/>
          <w:bCs/>
          <w:sz w:val="24"/>
          <w:szCs w:val="24"/>
        </w:rPr>
        <w:t>Specific Proposal Requirements</w:t>
      </w:r>
    </w:p>
    <w:p w14:paraId="48AEBD21" w14:textId="5FAE1503" w:rsidR="004335BD" w:rsidRPr="006828ED" w:rsidRDefault="000F67BB" w:rsidP="2FDE8CAC">
      <w:pPr>
        <w:spacing w:line="240" w:lineRule="auto"/>
        <w:ind w:right="0"/>
        <w:rPr>
          <w:rFonts w:asciiTheme="minorHAnsi" w:hAnsiTheme="minorHAnsi" w:cstheme="minorBidi"/>
          <w:sz w:val="24"/>
          <w:szCs w:val="24"/>
        </w:rPr>
      </w:pPr>
      <w:r w:rsidRPr="2FDE8CAC">
        <w:rPr>
          <w:rFonts w:asciiTheme="minorHAnsi" w:hAnsiTheme="minorHAnsi" w:cstheme="minorBidi"/>
          <w:sz w:val="24"/>
          <w:szCs w:val="24"/>
        </w:rPr>
        <w:t>Proposals must be directed at</w:t>
      </w:r>
      <w:r w:rsidR="00A74D49" w:rsidRPr="2FDE8CAC">
        <w:rPr>
          <w:rFonts w:asciiTheme="minorHAnsi" w:hAnsiTheme="minorHAnsi" w:cstheme="minorBidi"/>
          <w:sz w:val="24"/>
          <w:szCs w:val="24"/>
        </w:rPr>
        <w:t xml:space="preserve"> </w:t>
      </w:r>
      <w:r w:rsidR="001207DF" w:rsidRPr="2FDE8CAC">
        <w:rPr>
          <w:rFonts w:asciiTheme="minorHAnsi" w:hAnsiTheme="minorHAnsi" w:cstheme="minorBidi"/>
          <w:sz w:val="24"/>
          <w:szCs w:val="24"/>
        </w:rPr>
        <w:t>understand</w:t>
      </w:r>
      <w:r w:rsidRPr="2FDE8CAC">
        <w:rPr>
          <w:rFonts w:asciiTheme="minorHAnsi" w:hAnsiTheme="minorHAnsi" w:cstheme="minorBidi"/>
          <w:sz w:val="24"/>
          <w:szCs w:val="24"/>
        </w:rPr>
        <w:t xml:space="preserve">ing </w:t>
      </w:r>
      <w:r w:rsidR="005A48AB" w:rsidRPr="2FDE8CAC">
        <w:rPr>
          <w:rFonts w:asciiTheme="minorHAnsi" w:hAnsiTheme="minorHAnsi" w:cstheme="minorBidi"/>
          <w:sz w:val="24"/>
          <w:szCs w:val="24"/>
        </w:rPr>
        <w:t>associations</w:t>
      </w:r>
      <w:r w:rsidR="001207DF" w:rsidRPr="2FDE8CAC">
        <w:rPr>
          <w:rFonts w:asciiTheme="minorHAnsi" w:hAnsiTheme="minorHAnsi" w:cstheme="minorBidi"/>
          <w:sz w:val="24"/>
          <w:szCs w:val="24"/>
        </w:rPr>
        <w:t xml:space="preserve"> between live dietary microbe intake and health outcomes</w:t>
      </w:r>
      <w:r w:rsidR="00281491" w:rsidRPr="2FDE8CAC">
        <w:rPr>
          <w:rFonts w:asciiTheme="minorHAnsi" w:hAnsiTheme="minorHAnsi" w:cstheme="minorBidi"/>
          <w:sz w:val="24"/>
          <w:szCs w:val="24"/>
        </w:rPr>
        <w:t xml:space="preserve"> using existing datasets. </w:t>
      </w:r>
      <w:r w:rsidRPr="2FDE8CAC">
        <w:rPr>
          <w:rFonts w:asciiTheme="minorHAnsi" w:hAnsiTheme="minorHAnsi" w:cstheme="minorBidi"/>
          <w:sz w:val="24"/>
          <w:szCs w:val="24"/>
        </w:rPr>
        <w:t>Particular attention will be</w:t>
      </w:r>
      <w:r w:rsidR="52D06F41" w:rsidRPr="2FDE8CAC">
        <w:rPr>
          <w:rFonts w:asciiTheme="minorHAnsi" w:hAnsiTheme="minorHAnsi" w:cstheme="minorBidi"/>
          <w:sz w:val="24"/>
          <w:szCs w:val="24"/>
        </w:rPr>
        <w:t xml:space="preserve"> paid </w:t>
      </w:r>
      <w:r w:rsidRPr="2FDE8CAC">
        <w:rPr>
          <w:rFonts w:asciiTheme="minorHAnsi" w:hAnsiTheme="minorHAnsi" w:cstheme="minorBidi"/>
          <w:sz w:val="24"/>
          <w:szCs w:val="24"/>
        </w:rPr>
        <w:t xml:space="preserve">to the approaches used for the following steps: </w:t>
      </w:r>
    </w:p>
    <w:p w14:paraId="301EE2EB" w14:textId="77777777" w:rsidR="00A74D49" w:rsidRPr="000F67BB" w:rsidRDefault="00A74D49" w:rsidP="00A74D49">
      <w:pPr>
        <w:spacing w:line="240" w:lineRule="auto"/>
        <w:ind w:right="0"/>
        <w:rPr>
          <w:rFonts w:asciiTheme="minorHAnsi" w:hAnsiTheme="minorHAnsi" w:cstheme="minorHAnsi"/>
          <w:b/>
          <w:bCs/>
          <w:sz w:val="24"/>
          <w:szCs w:val="24"/>
        </w:rPr>
      </w:pPr>
    </w:p>
    <w:p w14:paraId="6AE1D76B" w14:textId="77777777" w:rsidR="000F67BB" w:rsidRPr="000F67BB" w:rsidRDefault="000F67BB" w:rsidP="37BFFE8F">
      <w:pPr>
        <w:pStyle w:val="paragraph"/>
        <w:numPr>
          <w:ilvl w:val="0"/>
          <w:numId w:val="27"/>
        </w:numPr>
        <w:spacing w:before="0" w:beforeAutospacing="0" w:after="0" w:afterAutospacing="0"/>
        <w:textAlignment w:val="baseline"/>
        <w:rPr>
          <w:rStyle w:val="cf01"/>
          <w:rFonts w:asciiTheme="minorHAnsi" w:hAnsiTheme="minorHAnsi" w:cstheme="minorBidi"/>
          <w:sz w:val="24"/>
          <w:szCs w:val="24"/>
        </w:rPr>
      </w:pPr>
      <w:r w:rsidRPr="37BFFE8F">
        <w:rPr>
          <w:rStyle w:val="cf01"/>
          <w:rFonts w:asciiTheme="minorHAnsi" w:hAnsiTheme="minorHAnsi" w:cstheme="minorBidi"/>
          <w:sz w:val="24"/>
          <w:szCs w:val="24"/>
        </w:rPr>
        <w:lastRenderedPageBreak/>
        <w:t xml:space="preserve">Quantifying intake of live microbes, </w:t>
      </w:r>
    </w:p>
    <w:p w14:paraId="58661E13" w14:textId="77777777" w:rsidR="000F67BB" w:rsidRPr="000F67BB" w:rsidRDefault="000F67BB" w:rsidP="000F67BB">
      <w:pPr>
        <w:pStyle w:val="paragraph"/>
        <w:numPr>
          <w:ilvl w:val="0"/>
          <w:numId w:val="27"/>
        </w:numPr>
        <w:spacing w:before="0" w:beforeAutospacing="0" w:after="0" w:afterAutospacing="0"/>
        <w:textAlignment w:val="baseline"/>
        <w:rPr>
          <w:rStyle w:val="cf01"/>
          <w:rFonts w:asciiTheme="minorHAnsi" w:hAnsiTheme="minorHAnsi" w:cstheme="minorHAnsi"/>
          <w:sz w:val="24"/>
          <w:szCs w:val="24"/>
        </w:rPr>
      </w:pPr>
      <w:r w:rsidRPr="000F67BB">
        <w:rPr>
          <w:rStyle w:val="cf01"/>
          <w:rFonts w:asciiTheme="minorHAnsi" w:hAnsiTheme="minorHAnsi" w:cstheme="minorHAnsi"/>
          <w:sz w:val="24"/>
          <w:szCs w:val="24"/>
        </w:rPr>
        <w:t xml:space="preserve">Categorization of intake by population subgroups of interest, </w:t>
      </w:r>
    </w:p>
    <w:p w14:paraId="5868A2DF" w14:textId="549F8648" w:rsidR="00281491" w:rsidRPr="000F67BB" w:rsidRDefault="000F67BB" w:rsidP="000F67BB">
      <w:pPr>
        <w:pStyle w:val="paragraph"/>
        <w:numPr>
          <w:ilvl w:val="0"/>
          <w:numId w:val="27"/>
        </w:numPr>
        <w:spacing w:before="0" w:beforeAutospacing="0" w:after="0" w:afterAutospacing="0"/>
        <w:textAlignment w:val="baseline"/>
        <w:rPr>
          <w:rFonts w:asciiTheme="minorHAnsi" w:hAnsiTheme="minorHAnsi" w:cstheme="minorHAnsi"/>
          <w:sz w:val="24"/>
          <w:szCs w:val="24"/>
        </w:rPr>
      </w:pPr>
      <w:r w:rsidRPr="000F67BB">
        <w:rPr>
          <w:rStyle w:val="cf01"/>
          <w:rFonts w:asciiTheme="minorHAnsi" w:hAnsiTheme="minorHAnsi" w:cstheme="minorHAnsi"/>
          <w:sz w:val="24"/>
          <w:szCs w:val="24"/>
        </w:rPr>
        <w:t>The statistical evaluation of associations between live microbe intake and health outcomes/biomarkers.</w:t>
      </w:r>
    </w:p>
    <w:p w14:paraId="64E8D3EC" w14:textId="77777777" w:rsidR="00281491" w:rsidRPr="000F67BB" w:rsidRDefault="00281491" w:rsidP="00281491">
      <w:pPr>
        <w:pStyle w:val="paragraph"/>
        <w:spacing w:before="0" w:beforeAutospacing="0" w:after="0" w:afterAutospacing="0"/>
        <w:ind w:left="720"/>
        <w:textAlignment w:val="baseline"/>
        <w:rPr>
          <w:rFonts w:asciiTheme="minorHAnsi" w:hAnsiTheme="minorHAnsi" w:cstheme="minorHAnsi"/>
          <w:sz w:val="24"/>
          <w:szCs w:val="24"/>
        </w:rPr>
      </w:pPr>
    </w:p>
    <w:p w14:paraId="38FDEC59" w14:textId="2CD3A591" w:rsidR="001E7B5C" w:rsidRDefault="009D062C" w:rsidP="00A74D49">
      <w:pPr>
        <w:spacing w:line="240" w:lineRule="auto"/>
        <w:ind w:right="0"/>
        <w:rPr>
          <w:rFonts w:asciiTheme="minorHAnsi" w:hAnsiTheme="minorHAnsi" w:cstheme="minorHAnsi"/>
          <w:b/>
          <w:bCs/>
          <w:sz w:val="24"/>
          <w:szCs w:val="24"/>
        </w:rPr>
      </w:pPr>
      <w:r w:rsidRPr="006828ED">
        <w:rPr>
          <w:rFonts w:asciiTheme="minorHAnsi" w:hAnsiTheme="minorHAnsi" w:cstheme="minorHAnsi"/>
          <w:b/>
          <w:bCs/>
          <w:sz w:val="24"/>
          <w:szCs w:val="24"/>
        </w:rPr>
        <w:t>Additional considerations</w:t>
      </w:r>
      <w:r w:rsidR="00281491">
        <w:rPr>
          <w:rFonts w:asciiTheme="minorHAnsi" w:hAnsiTheme="minorHAnsi" w:cstheme="minorHAnsi"/>
          <w:b/>
          <w:bCs/>
          <w:sz w:val="24"/>
          <w:szCs w:val="24"/>
        </w:rPr>
        <w:t xml:space="preserve"> </w:t>
      </w:r>
    </w:p>
    <w:p w14:paraId="4E837F5F" w14:textId="782CF7CB" w:rsidR="00281491" w:rsidRPr="00281491" w:rsidRDefault="00281491" w:rsidP="00A74D49">
      <w:pPr>
        <w:spacing w:line="240" w:lineRule="auto"/>
        <w:ind w:right="0"/>
        <w:rPr>
          <w:rFonts w:asciiTheme="minorHAnsi" w:hAnsiTheme="minorHAnsi" w:cstheme="minorHAnsi"/>
          <w:color w:val="FF0000"/>
          <w:sz w:val="24"/>
          <w:szCs w:val="24"/>
        </w:rPr>
      </w:pPr>
    </w:p>
    <w:p w14:paraId="5F162C8F" w14:textId="419753E9" w:rsidR="00B62272" w:rsidRDefault="00B62272" w:rsidP="37BFFE8F">
      <w:pPr>
        <w:pStyle w:val="paragraph"/>
        <w:numPr>
          <w:ilvl w:val="0"/>
          <w:numId w:val="23"/>
        </w:numPr>
        <w:spacing w:before="0" w:beforeAutospacing="0" w:after="0" w:afterAutospacing="0"/>
        <w:rPr>
          <w:rFonts w:asciiTheme="minorHAnsi" w:hAnsiTheme="minorHAnsi" w:cstheme="minorBidi"/>
          <w:sz w:val="24"/>
          <w:szCs w:val="24"/>
        </w:rPr>
      </w:pPr>
      <w:r w:rsidRPr="37BFFE8F">
        <w:rPr>
          <w:rFonts w:asciiTheme="minorHAnsi" w:hAnsiTheme="minorHAnsi" w:cstheme="minorBidi"/>
          <w:sz w:val="24"/>
          <w:szCs w:val="24"/>
        </w:rPr>
        <w:t>The committe</w:t>
      </w:r>
      <w:r w:rsidR="00281491" w:rsidRPr="37BFFE8F">
        <w:rPr>
          <w:rFonts w:asciiTheme="minorHAnsi" w:hAnsiTheme="minorHAnsi" w:cstheme="minorBidi"/>
          <w:sz w:val="24"/>
          <w:szCs w:val="24"/>
        </w:rPr>
        <w:t xml:space="preserve">e is </w:t>
      </w:r>
      <w:r w:rsidRPr="37BFFE8F">
        <w:rPr>
          <w:rFonts w:asciiTheme="minorHAnsi" w:hAnsiTheme="minorHAnsi" w:cstheme="minorBidi"/>
          <w:sz w:val="24"/>
          <w:szCs w:val="24"/>
        </w:rPr>
        <w:t xml:space="preserve">considering two separate projects. Please submit a </w:t>
      </w:r>
      <w:r w:rsidR="066EA3E4" w:rsidRPr="37BFFE8F">
        <w:rPr>
          <w:rFonts w:asciiTheme="minorHAnsi" w:hAnsiTheme="minorHAnsi" w:cstheme="minorBidi"/>
          <w:sz w:val="24"/>
          <w:szCs w:val="24"/>
        </w:rPr>
        <w:t>p</w:t>
      </w:r>
      <w:r w:rsidRPr="37BFFE8F">
        <w:rPr>
          <w:rFonts w:asciiTheme="minorHAnsi" w:hAnsiTheme="minorHAnsi" w:cstheme="minorBidi"/>
          <w:sz w:val="24"/>
          <w:szCs w:val="24"/>
        </w:rPr>
        <w:t>re</w:t>
      </w:r>
      <w:r w:rsidR="73D42704" w:rsidRPr="37BFFE8F">
        <w:rPr>
          <w:rFonts w:asciiTheme="minorHAnsi" w:hAnsiTheme="minorHAnsi" w:cstheme="minorBidi"/>
          <w:sz w:val="24"/>
          <w:szCs w:val="24"/>
        </w:rPr>
        <w:t>-p</w:t>
      </w:r>
      <w:r w:rsidRPr="37BFFE8F">
        <w:rPr>
          <w:rFonts w:asciiTheme="minorHAnsi" w:hAnsiTheme="minorHAnsi" w:cstheme="minorBidi"/>
          <w:sz w:val="24"/>
          <w:szCs w:val="24"/>
        </w:rPr>
        <w:t>rop</w:t>
      </w:r>
      <w:r w:rsidR="00281491" w:rsidRPr="37BFFE8F">
        <w:rPr>
          <w:rFonts w:asciiTheme="minorHAnsi" w:hAnsiTheme="minorHAnsi" w:cstheme="minorBidi"/>
          <w:sz w:val="24"/>
          <w:szCs w:val="24"/>
        </w:rPr>
        <w:t>os</w:t>
      </w:r>
      <w:r w:rsidRPr="37BFFE8F">
        <w:rPr>
          <w:rFonts w:asciiTheme="minorHAnsi" w:hAnsiTheme="minorHAnsi" w:cstheme="minorBidi"/>
          <w:sz w:val="24"/>
          <w:szCs w:val="24"/>
        </w:rPr>
        <w:t>al for KNHANES</w:t>
      </w:r>
      <w:r w:rsidR="00281491" w:rsidRPr="37BFFE8F">
        <w:rPr>
          <w:rFonts w:asciiTheme="minorHAnsi" w:hAnsiTheme="minorHAnsi" w:cstheme="minorBidi"/>
          <w:sz w:val="24"/>
          <w:szCs w:val="24"/>
        </w:rPr>
        <w:t xml:space="preserve"> or </w:t>
      </w:r>
      <w:r w:rsidRPr="37BFFE8F">
        <w:rPr>
          <w:rFonts w:asciiTheme="minorHAnsi" w:hAnsiTheme="minorHAnsi" w:cstheme="minorBidi"/>
          <w:sz w:val="24"/>
          <w:szCs w:val="24"/>
        </w:rPr>
        <w:t>a prospective cohort dataset</w:t>
      </w:r>
      <w:r w:rsidR="00281491" w:rsidRPr="37BFFE8F">
        <w:rPr>
          <w:rFonts w:asciiTheme="minorHAnsi" w:hAnsiTheme="minorHAnsi" w:cstheme="minorBidi"/>
          <w:sz w:val="24"/>
          <w:szCs w:val="24"/>
        </w:rPr>
        <w:t xml:space="preserve">. One group can submit two separate </w:t>
      </w:r>
      <w:r w:rsidR="7CE767E8" w:rsidRPr="37BFFE8F">
        <w:rPr>
          <w:rFonts w:asciiTheme="minorHAnsi" w:hAnsiTheme="minorHAnsi" w:cstheme="minorBidi"/>
          <w:sz w:val="24"/>
          <w:szCs w:val="24"/>
        </w:rPr>
        <w:t>p</w:t>
      </w:r>
      <w:r w:rsidR="00281491" w:rsidRPr="37BFFE8F">
        <w:rPr>
          <w:rFonts w:asciiTheme="minorHAnsi" w:hAnsiTheme="minorHAnsi" w:cstheme="minorBidi"/>
          <w:sz w:val="24"/>
          <w:szCs w:val="24"/>
        </w:rPr>
        <w:t>re</w:t>
      </w:r>
      <w:r w:rsidR="3330556B" w:rsidRPr="37BFFE8F">
        <w:rPr>
          <w:rFonts w:asciiTheme="minorHAnsi" w:hAnsiTheme="minorHAnsi" w:cstheme="minorBidi"/>
          <w:sz w:val="24"/>
          <w:szCs w:val="24"/>
        </w:rPr>
        <w:t>-</w:t>
      </w:r>
      <w:r w:rsidR="36F92FAA" w:rsidRPr="37BFFE8F">
        <w:rPr>
          <w:rFonts w:asciiTheme="minorHAnsi" w:hAnsiTheme="minorHAnsi" w:cstheme="minorBidi"/>
          <w:sz w:val="24"/>
          <w:szCs w:val="24"/>
        </w:rPr>
        <w:t>p</w:t>
      </w:r>
      <w:r w:rsidR="00281491" w:rsidRPr="37BFFE8F">
        <w:rPr>
          <w:rFonts w:asciiTheme="minorHAnsi" w:hAnsiTheme="minorHAnsi" w:cstheme="minorBidi"/>
          <w:sz w:val="24"/>
          <w:szCs w:val="24"/>
        </w:rPr>
        <w:t>roposal</w:t>
      </w:r>
      <w:r w:rsidR="0FD58FBC" w:rsidRPr="37BFFE8F">
        <w:rPr>
          <w:rFonts w:asciiTheme="minorHAnsi" w:hAnsiTheme="minorHAnsi" w:cstheme="minorBidi"/>
          <w:sz w:val="24"/>
          <w:szCs w:val="24"/>
        </w:rPr>
        <w:t>s</w:t>
      </w:r>
      <w:r w:rsidR="00281491" w:rsidRPr="37BFFE8F">
        <w:rPr>
          <w:rFonts w:asciiTheme="minorHAnsi" w:hAnsiTheme="minorHAnsi" w:cstheme="minorBidi"/>
          <w:sz w:val="24"/>
          <w:szCs w:val="24"/>
        </w:rPr>
        <w:t xml:space="preserve">, if desired. </w:t>
      </w:r>
    </w:p>
    <w:p w14:paraId="42159B91" w14:textId="46C54555" w:rsidR="00E41E80" w:rsidRDefault="005A48AB" w:rsidP="37BFFE8F">
      <w:pPr>
        <w:pStyle w:val="paragraph"/>
        <w:numPr>
          <w:ilvl w:val="0"/>
          <w:numId w:val="23"/>
        </w:numPr>
        <w:spacing w:before="0" w:beforeAutospacing="0" w:after="0" w:afterAutospacing="0"/>
        <w:rPr>
          <w:rFonts w:asciiTheme="minorHAnsi" w:hAnsiTheme="minorHAnsi" w:cstheme="minorBidi"/>
          <w:sz w:val="24"/>
          <w:szCs w:val="24"/>
        </w:rPr>
      </w:pPr>
      <w:r w:rsidRPr="37BFFE8F">
        <w:rPr>
          <w:rFonts w:asciiTheme="minorHAnsi" w:hAnsiTheme="minorHAnsi" w:cstheme="minorBidi"/>
          <w:sz w:val="24"/>
          <w:szCs w:val="24"/>
        </w:rPr>
        <w:t xml:space="preserve">The approach proposed in </w:t>
      </w:r>
      <w:r w:rsidR="00E41E80" w:rsidRPr="37BFFE8F">
        <w:rPr>
          <w:rFonts w:asciiTheme="minorHAnsi" w:hAnsiTheme="minorHAnsi" w:cstheme="minorBidi"/>
          <w:sz w:val="24"/>
          <w:szCs w:val="24"/>
        </w:rPr>
        <w:t>M</w:t>
      </w:r>
      <w:r w:rsidR="000A087B" w:rsidRPr="37BFFE8F">
        <w:rPr>
          <w:rFonts w:asciiTheme="minorHAnsi" w:hAnsiTheme="minorHAnsi" w:cstheme="minorBidi"/>
          <w:sz w:val="24"/>
          <w:szCs w:val="24"/>
        </w:rPr>
        <w:t>arco et al. 2022</w:t>
      </w:r>
      <w:r w:rsidRPr="37BFFE8F">
        <w:rPr>
          <w:rFonts w:asciiTheme="minorHAnsi" w:hAnsiTheme="minorHAnsi" w:cstheme="minorBidi"/>
          <w:sz w:val="24"/>
          <w:szCs w:val="24"/>
        </w:rPr>
        <w:t xml:space="preserve"> </w:t>
      </w:r>
      <w:r w:rsidR="00E41E80" w:rsidRPr="37BFFE8F">
        <w:rPr>
          <w:rFonts w:asciiTheme="minorHAnsi" w:hAnsiTheme="minorHAnsi" w:cstheme="minorBidi"/>
          <w:sz w:val="24"/>
          <w:szCs w:val="24"/>
        </w:rPr>
        <w:t>is an option for classification of foods</w:t>
      </w:r>
      <w:r w:rsidR="21ABC369" w:rsidRPr="37BFFE8F">
        <w:rPr>
          <w:rFonts w:asciiTheme="minorHAnsi" w:hAnsiTheme="minorHAnsi" w:cstheme="minorBidi"/>
          <w:sz w:val="24"/>
          <w:szCs w:val="24"/>
        </w:rPr>
        <w:t>.</w:t>
      </w:r>
      <w:r w:rsidR="00E41E80" w:rsidRPr="37BFFE8F">
        <w:rPr>
          <w:rFonts w:asciiTheme="minorHAnsi" w:hAnsiTheme="minorHAnsi" w:cstheme="minorBidi"/>
          <w:sz w:val="24"/>
          <w:szCs w:val="24"/>
        </w:rPr>
        <w:t xml:space="preserve"> </w:t>
      </w:r>
      <w:r w:rsidR="783D954D" w:rsidRPr="37BFFE8F">
        <w:rPr>
          <w:rFonts w:asciiTheme="minorHAnsi" w:hAnsiTheme="minorHAnsi" w:cstheme="minorBidi"/>
          <w:sz w:val="24"/>
          <w:szCs w:val="24"/>
        </w:rPr>
        <w:t>H</w:t>
      </w:r>
      <w:r w:rsidR="00E41E80" w:rsidRPr="37BFFE8F">
        <w:rPr>
          <w:rFonts w:asciiTheme="minorHAnsi" w:hAnsiTheme="minorHAnsi" w:cstheme="minorBidi"/>
          <w:sz w:val="24"/>
          <w:szCs w:val="24"/>
        </w:rPr>
        <w:t xml:space="preserve">owever, the committee </w:t>
      </w:r>
      <w:r w:rsidR="385A66D7" w:rsidRPr="37BFFE8F">
        <w:rPr>
          <w:rFonts w:asciiTheme="minorHAnsi" w:hAnsiTheme="minorHAnsi" w:cstheme="minorBidi"/>
          <w:sz w:val="24"/>
          <w:szCs w:val="24"/>
        </w:rPr>
        <w:t>is</w:t>
      </w:r>
      <w:r w:rsidR="00E41E80" w:rsidRPr="37BFFE8F">
        <w:rPr>
          <w:rFonts w:asciiTheme="minorHAnsi" w:hAnsiTheme="minorHAnsi" w:cstheme="minorBidi"/>
          <w:sz w:val="24"/>
          <w:szCs w:val="24"/>
        </w:rPr>
        <w:t xml:space="preserve"> open to other approaches</w:t>
      </w:r>
      <w:r w:rsidR="31FDC2DE" w:rsidRPr="37BFFE8F">
        <w:rPr>
          <w:rFonts w:asciiTheme="minorHAnsi" w:hAnsiTheme="minorHAnsi" w:cstheme="minorBidi"/>
          <w:sz w:val="24"/>
          <w:szCs w:val="24"/>
        </w:rPr>
        <w:t>,</w:t>
      </w:r>
      <w:r w:rsidR="00E41E80" w:rsidRPr="37BFFE8F">
        <w:rPr>
          <w:rFonts w:asciiTheme="minorHAnsi" w:hAnsiTheme="minorHAnsi" w:cstheme="minorBidi"/>
          <w:sz w:val="24"/>
          <w:szCs w:val="24"/>
        </w:rPr>
        <w:t xml:space="preserve"> which should be clearly described. </w:t>
      </w:r>
    </w:p>
    <w:p w14:paraId="46DF0985" w14:textId="4651B14B" w:rsidR="00E41E80" w:rsidRDefault="00E41E80" w:rsidP="00E41E80">
      <w:pPr>
        <w:pStyle w:val="paragraph"/>
        <w:numPr>
          <w:ilvl w:val="0"/>
          <w:numId w:val="2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There are no scope limits for biomarkers or health outcomes, although those relationships that can be supported by some existing evidence or that address existing hypotheses would be of interest.</w:t>
      </w:r>
    </w:p>
    <w:p w14:paraId="470B5F11" w14:textId="7EF6CB08" w:rsidR="00B62272" w:rsidRDefault="00B62272" w:rsidP="00E41E80">
      <w:pPr>
        <w:pStyle w:val="paragraph"/>
        <w:numPr>
          <w:ilvl w:val="0"/>
          <w:numId w:val="2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Although KNANES is cross-sectional, other work should focus on prospective cohort datasets. Examples include EPIC, Nurse’s Health Study, Framingham, and the Dutch Lifeline Cohort among others (</w:t>
      </w:r>
      <w:r w:rsidR="00281491">
        <w:rPr>
          <w:rFonts w:asciiTheme="minorHAnsi" w:hAnsiTheme="minorHAnsi" w:cstheme="minorHAnsi"/>
          <w:sz w:val="24"/>
          <w:szCs w:val="24"/>
        </w:rPr>
        <w:t xml:space="preserve">note that </w:t>
      </w:r>
      <w:r>
        <w:rPr>
          <w:rFonts w:asciiTheme="minorHAnsi" w:hAnsiTheme="minorHAnsi" w:cstheme="minorHAnsi"/>
          <w:sz w:val="24"/>
          <w:szCs w:val="24"/>
        </w:rPr>
        <w:t xml:space="preserve">these datasets have not been vetted for appropriateness for addressing the question). There are no geographical limits for the selected dataset(s). </w:t>
      </w:r>
    </w:p>
    <w:p w14:paraId="5CD7FF38" w14:textId="7EA612BA" w:rsidR="000F67BB" w:rsidRDefault="000F67BB" w:rsidP="2FDE8CAC">
      <w:pPr>
        <w:pStyle w:val="paragraph"/>
        <w:numPr>
          <w:ilvl w:val="0"/>
          <w:numId w:val="23"/>
        </w:numPr>
        <w:spacing w:before="0" w:beforeAutospacing="0" w:after="0" w:afterAutospacing="0"/>
        <w:rPr>
          <w:rFonts w:asciiTheme="minorHAnsi" w:hAnsiTheme="minorHAnsi" w:cstheme="minorBidi"/>
          <w:sz w:val="24"/>
          <w:szCs w:val="24"/>
        </w:rPr>
      </w:pPr>
      <w:r w:rsidRPr="37BFFE8F">
        <w:rPr>
          <w:rFonts w:asciiTheme="minorHAnsi" w:hAnsiTheme="minorHAnsi" w:cstheme="minorBidi"/>
          <w:sz w:val="24"/>
          <w:szCs w:val="24"/>
        </w:rPr>
        <w:t xml:space="preserve">Live microbes tend to be present in foods that are already considered healthy </w:t>
      </w:r>
      <w:r w:rsidR="072E8C77" w:rsidRPr="37BFFE8F">
        <w:rPr>
          <w:rFonts w:asciiTheme="minorHAnsi" w:hAnsiTheme="minorHAnsi" w:cstheme="minorBidi"/>
          <w:sz w:val="24"/>
          <w:szCs w:val="24"/>
        </w:rPr>
        <w:t xml:space="preserve">(such as fresh fruits and vegetables, fermented dairy) </w:t>
      </w:r>
      <w:r w:rsidRPr="37BFFE8F">
        <w:rPr>
          <w:rFonts w:asciiTheme="minorHAnsi" w:hAnsiTheme="minorHAnsi" w:cstheme="minorBidi"/>
          <w:sz w:val="24"/>
          <w:szCs w:val="24"/>
        </w:rPr>
        <w:t xml:space="preserve">– the committee is interested in possible ways of accounting for this </w:t>
      </w:r>
      <w:r w:rsidR="3F6402F1" w:rsidRPr="37BFFE8F">
        <w:rPr>
          <w:rFonts w:asciiTheme="minorHAnsi" w:hAnsiTheme="minorHAnsi" w:cstheme="minorBidi"/>
          <w:sz w:val="24"/>
          <w:szCs w:val="24"/>
        </w:rPr>
        <w:t>confounding</w:t>
      </w:r>
      <w:r w:rsidRPr="37BFFE8F">
        <w:rPr>
          <w:rFonts w:asciiTheme="minorHAnsi" w:hAnsiTheme="minorHAnsi" w:cstheme="minorBidi"/>
          <w:sz w:val="24"/>
          <w:szCs w:val="24"/>
        </w:rPr>
        <w:t xml:space="preserve"> fact. </w:t>
      </w:r>
    </w:p>
    <w:p w14:paraId="2E58484D" w14:textId="038EDD99" w:rsidR="004A347D" w:rsidRPr="006828ED" w:rsidRDefault="004A347D" w:rsidP="008E4A63">
      <w:pPr>
        <w:pStyle w:val="paragraph"/>
        <w:spacing w:before="0" w:beforeAutospacing="0" w:after="0" w:afterAutospacing="0"/>
        <w:ind w:left="360"/>
        <w:rPr>
          <w:rFonts w:asciiTheme="minorHAnsi" w:hAnsiTheme="minorHAnsi" w:cstheme="minorHAnsi"/>
          <w:sz w:val="24"/>
          <w:szCs w:val="24"/>
        </w:rPr>
      </w:pPr>
    </w:p>
    <w:p w14:paraId="0BDA7410" w14:textId="569ED5ED" w:rsidR="004A347D" w:rsidRPr="006828ED" w:rsidRDefault="004A347D" w:rsidP="00A74D49">
      <w:pPr>
        <w:ind w:right="0"/>
        <w:rPr>
          <w:rFonts w:asciiTheme="minorHAnsi" w:hAnsiTheme="minorHAnsi" w:cstheme="minorHAnsi"/>
          <w:b/>
          <w:bCs/>
          <w:sz w:val="24"/>
          <w:szCs w:val="24"/>
        </w:rPr>
      </w:pPr>
      <w:r w:rsidRPr="00B62272">
        <w:rPr>
          <w:rFonts w:asciiTheme="minorHAnsi" w:hAnsiTheme="minorHAnsi" w:cstheme="minorHAnsi"/>
          <w:b/>
          <w:bCs/>
          <w:sz w:val="24"/>
          <w:szCs w:val="24"/>
        </w:rPr>
        <w:t>Pre-Proposal Content</w:t>
      </w:r>
      <w:r w:rsidRPr="006828ED">
        <w:rPr>
          <w:rFonts w:asciiTheme="minorHAnsi" w:hAnsiTheme="minorHAnsi" w:cstheme="minorHAnsi"/>
          <w:b/>
          <w:bCs/>
          <w:sz w:val="24"/>
          <w:szCs w:val="24"/>
        </w:rPr>
        <w:t xml:space="preserve"> </w:t>
      </w:r>
    </w:p>
    <w:p w14:paraId="56A3453B" w14:textId="23F78EB1" w:rsidR="004A347D" w:rsidRPr="006828ED" w:rsidRDefault="004A347D" w:rsidP="00A74D49">
      <w:pPr>
        <w:pStyle w:val="ListParagraph"/>
        <w:numPr>
          <w:ilvl w:val="0"/>
          <w:numId w:val="12"/>
        </w:numPr>
        <w:spacing w:line="240" w:lineRule="auto"/>
        <w:ind w:right="0"/>
        <w:rPr>
          <w:rFonts w:asciiTheme="minorHAnsi" w:hAnsiTheme="minorHAnsi" w:cstheme="minorHAnsi"/>
          <w:sz w:val="24"/>
          <w:szCs w:val="24"/>
        </w:rPr>
      </w:pPr>
      <w:r w:rsidRPr="006828ED">
        <w:rPr>
          <w:rFonts w:asciiTheme="minorHAnsi" w:hAnsiTheme="minorHAnsi" w:cstheme="minorHAnsi"/>
          <w:b/>
          <w:bCs/>
          <w:sz w:val="24"/>
          <w:szCs w:val="24"/>
        </w:rPr>
        <w:t>Background:</w:t>
      </w:r>
      <w:r w:rsidRPr="006828ED">
        <w:rPr>
          <w:rFonts w:asciiTheme="minorHAnsi" w:hAnsiTheme="minorHAnsi" w:cstheme="minorHAnsi"/>
          <w:sz w:val="24"/>
          <w:szCs w:val="24"/>
        </w:rPr>
        <w:t xml:space="preserve"> Briefly describe background relevant to the project and proposed approach to address the research objective.</w:t>
      </w:r>
    </w:p>
    <w:p w14:paraId="50A3C3D8" w14:textId="77777777" w:rsidR="004A347D" w:rsidRPr="006828ED" w:rsidRDefault="004A347D" w:rsidP="00A74D49">
      <w:pPr>
        <w:pStyle w:val="ListParagraph"/>
        <w:ind w:right="0"/>
        <w:rPr>
          <w:rFonts w:asciiTheme="minorHAnsi" w:hAnsiTheme="minorHAnsi" w:cstheme="minorHAnsi"/>
          <w:sz w:val="24"/>
          <w:szCs w:val="24"/>
        </w:rPr>
      </w:pPr>
    </w:p>
    <w:p w14:paraId="359D2663" w14:textId="77777777" w:rsidR="004A347D" w:rsidRPr="006828ED" w:rsidRDefault="004A347D" w:rsidP="67BF7C68">
      <w:pPr>
        <w:pStyle w:val="ListParagraph"/>
        <w:numPr>
          <w:ilvl w:val="0"/>
          <w:numId w:val="12"/>
        </w:numPr>
        <w:spacing w:line="240" w:lineRule="auto"/>
        <w:ind w:right="0"/>
        <w:rPr>
          <w:rFonts w:asciiTheme="minorHAnsi" w:hAnsiTheme="minorHAnsi" w:cstheme="minorBidi"/>
          <w:sz w:val="24"/>
          <w:szCs w:val="24"/>
        </w:rPr>
      </w:pPr>
      <w:r w:rsidRPr="67BF7C68">
        <w:rPr>
          <w:rFonts w:asciiTheme="minorHAnsi" w:hAnsiTheme="minorHAnsi" w:cstheme="minorBidi"/>
          <w:b/>
          <w:bCs/>
          <w:sz w:val="24"/>
          <w:szCs w:val="24"/>
        </w:rPr>
        <w:t>Research Approach:</w:t>
      </w:r>
    </w:p>
    <w:p w14:paraId="68D67389" w14:textId="77777777" w:rsidR="004A347D" w:rsidRPr="006828ED" w:rsidRDefault="004A347D" w:rsidP="00A74D49">
      <w:pPr>
        <w:pStyle w:val="ListParagraph"/>
        <w:numPr>
          <w:ilvl w:val="0"/>
          <w:numId w:val="15"/>
        </w:num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 xml:space="preserve">Overall methodology </w:t>
      </w:r>
    </w:p>
    <w:p w14:paraId="061B4B3B" w14:textId="77777777" w:rsidR="004A347D" w:rsidRPr="006828ED" w:rsidRDefault="004A347D" w:rsidP="00A74D49">
      <w:pPr>
        <w:pStyle w:val="ListParagraph"/>
        <w:numPr>
          <w:ilvl w:val="0"/>
          <w:numId w:val="15"/>
        </w:num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 xml:space="preserve">Questions to be </w:t>
      </w:r>
      <w:proofErr w:type="gramStart"/>
      <w:r w:rsidRPr="006828ED">
        <w:rPr>
          <w:rFonts w:asciiTheme="minorHAnsi" w:hAnsiTheme="minorHAnsi" w:cstheme="minorHAnsi"/>
          <w:sz w:val="24"/>
          <w:szCs w:val="24"/>
        </w:rPr>
        <w:t>answered</w:t>
      </w:r>
      <w:proofErr w:type="gramEnd"/>
    </w:p>
    <w:p w14:paraId="6021BE98" w14:textId="602D940E" w:rsidR="004A347D" w:rsidRPr="006828ED" w:rsidRDefault="004A347D" w:rsidP="00A74D49">
      <w:pPr>
        <w:pStyle w:val="ListParagraph"/>
        <w:numPr>
          <w:ilvl w:val="0"/>
          <w:numId w:val="15"/>
        </w:num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 xml:space="preserve">Primary </w:t>
      </w:r>
      <w:r w:rsidR="00E3726A" w:rsidRPr="006828ED">
        <w:rPr>
          <w:rFonts w:asciiTheme="minorHAnsi" w:hAnsiTheme="minorHAnsi" w:cstheme="minorHAnsi"/>
          <w:sz w:val="24"/>
          <w:szCs w:val="24"/>
        </w:rPr>
        <w:t>outcomes (and secondary if warranted)</w:t>
      </w:r>
      <w:r w:rsidRPr="006828ED">
        <w:rPr>
          <w:rFonts w:asciiTheme="minorHAnsi" w:hAnsiTheme="minorHAnsi" w:cstheme="minorHAnsi"/>
          <w:sz w:val="24"/>
          <w:szCs w:val="24"/>
        </w:rPr>
        <w:t xml:space="preserve"> clearly </w:t>
      </w:r>
      <w:proofErr w:type="gramStart"/>
      <w:r w:rsidRPr="006828ED">
        <w:rPr>
          <w:rFonts w:asciiTheme="minorHAnsi" w:hAnsiTheme="minorHAnsi" w:cstheme="minorHAnsi"/>
          <w:sz w:val="24"/>
          <w:szCs w:val="24"/>
        </w:rPr>
        <w:t>identified</w:t>
      </w:r>
      <w:proofErr w:type="gramEnd"/>
    </w:p>
    <w:p w14:paraId="0999B4D9" w14:textId="61E2B2DE" w:rsidR="004A347D" w:rsidRPr="006828ED" w:rsidRDefault="004A347D" w:rsidP="00A74D49">
      <w:pPr>
        <w:pStyle w:val="ListParagraph"/>
        <w:numPr>
          <w:ilvl w:val="0"/>
          <w:numId w:val="15"/>
        </w:numPr>
        <w:spacing w:line="240" w:lineRule="auto"/>
        <w:ind w:right="0"/>
        <w:rPr>
          <w:rFonts w:asciiTheme="minorHAnsi" w:hAnsiTheme="minorHAnsi" w:cstheme="minorHAnsi"/>
          <w:sz w:val="24"/>
          <w:szCs w:val="24"/>
        </w:rPr>
      </w:pPr>
      <w:r w:rsidRPr="006828ED">
        <w:rPr>
          <w:rFonts w:asciiTheme="minorHAnsi" w:hAnsiTheme="minorHAnsi" w:cstheme="minorHAnsi"/>
          <w:sz w:val="24"/>
          <w:szCs w:val="24"/>
        </w:rPr>
        <w:t xml:space="preserve">Research approach </w:t>
      </w:r>
      <w:r w:rsidRPr="006828ED">
        <w:rPr>
          <w:rFonts w:asciiTheme="minorHAnsi" w:hAnsiTheme="minorHAnsi" w:cstheme="minorHAnsi"/>
          <w:sz w:val="24"/>
          <w:szCs w:val="24"/>
          <w:u w:val="single"/>
        </w:rPr>
        <w:t>in broad terms</w:t>
      </w:r>
      <w:r w:rsidRPr="006828ED">
        <w:rPr>
          <w:rFonts w:asciiTheme="minorHAnsi" w:hAnsiTheme="minorHAnsi" w:cstheme="minorHAnsi"/>
          <w:sz w:val="24"/>
          <w:szCs w:val="24"/>
        </w:rPr>
        <w:t xml:space="preserve">, including the source of data, methods to be used, </w:t>
      </w:r>
      <w:r w:rsidR="00E3726A" w:rsidRPr="006828ED">
        <w:rPr>
          <w:rFonts w:asciiTheme="minorHAnsi" w:hAnsiTheme="minorHAnsi" w:cstheme="minorHAnsi"/>
          <w:sz w:val="24"/>
          <w:szCs w:val="24"/>
        </w:rPr>
        <w:t xml:space="preserve">and </w:t>
      </w:r>
      <w:r w:rsidR="00F207E6" w:rsidRPr="006828ED">
        <w:rPr>
          <w:rFonts w:asciiTheme="minorHAnsi" w:hAnsiTheme="minorHAnsi" w:cstheme="minorHAnsi"/>
          <w:sz w:val="24"/>
          <w:szCs w:val="24"/>
        </w:rPr>
        <w:t>how data will be analyze</w:t>
      </w:r>
      <w:r w:rsidR="00A80289">
        <w:rPr>
          <w:rFonts w:asciiTheme="minorHAnsi" w:hAnsiTheme="minorHAnsi" w:cstheme="minorHAnsi"/>
          <w:sz w:val="24"/>
          <w:szCs w:val="24"/>
        </w:rPr>
        <w:t>d</w:t>
      </w:r>
      <w:r w:rsidR="00F207E6" w:rsidRPr="006828ED">
        <w:rPr>
          <w:rFonts w:asciiTheme="minorHAnsi" w:hAnsiTheme="minorHAnsi" w:cstheme="minorHAnsi"/>
          <w:sz w:val="24"/>
          <w:szCs w:val="24"/>
        </w:rPr>
        <w:t xml:space="preserve"> and presented.  </w:t>
      </w:r>
    </w:p>
    <w:p w14:paraId="68BBA453" w14:textId="77777777" w:rsidR="004A347D" w:rsidRPr="006828ED" w:rsidRDefault="004A347D" w:rsidP="00A74D49">
      <w:pPr>
        <w:pStyle w:val="ListParagraph"/>
        <w:ind w:right="0"/>
        <w:rPr>
          <w:rFonts w:asciiTheme="minorHAnsi" w:hAnsiTheme="minorHAnsi" w:cstheme="minorHAnsi"/>
          <w:sz w:val="24"/>
          <w:szCs w:val="24"/>
        </w:rPr>
      </w:pPr>
    </w:p>
    <w:p w14:paraId="019BE68A" w14:textId="77777777" w:rsidR="004A347D" w:rsidRPr="006828ED" w:rsidRDefault="004A347D" w:rsidP="00A74D49">
      <w:pPr>
        <w:pStyle w:val="ListParagraph"/>
        <w:numPr>
          <w:ilvl w:val="0"/>
          <w:numId w:val="12"/>
        </w:numPr>
        <w:spacing w:line="240" w:lineRule="auto"/>
        <w:ind w:right="0"/>
        <w:rPr>
          <w:rFonts w:asciiTheme="minorHAnsi" w:hAnsiTheme="minorHAnsi" w:cstheme="minorHAnsi"/>
          <w:sz w:val="24"/>
          <w:szCs w:val="24"/>
        </w:rPr>
      </w:pPr>
      <w:r w:rsidRPr="006828ED">
        <w:rPr>
          <w:rFonts w:asciiTheme="minorHAnsi" w:hAnsiTheme="minorHAnsi" w:cstheme="minorHAnsi"/>
          <w:b/>
          <w:bCs/>
          <w:sz w:val="24"/>
          <w:szCs w:val="24"/>
        </w:rPr>
        <w:t xml:space="preserve">Research Team: </w:t>
      </w:r>
      <w:r w:rsidRPr="006828ED">
        <w:rPr>
          <w:rFonts w:asciiTheme="minorHAnsi" w:hAnsiTheme="minorHAnsi" w:cstheme="minorHAnsi"/>
          <w:sz w:val="24"/>
          <w:szCs w:val="24"/>
        </w:rPr>
        <w:t>Principal investigator(s), co-investigators, key team members, and collaborators that may be affiliated but not part of the grant, indicating all potential conflicts of interest.</w:t>
      </w:r>
    </w:p>
    <w:p w14:paraId="54E7DC34" w14:textId="77777777" w:rsidR="004A347D" w:rsidRPr="006828ED" w:rsidRDefault="004A347D" w:rsidP="00A74D49">
      <w:pPr>
        <w:ind w:right="0"/>
        <w:rPr>
          <w:rFonts w:asciiTheme="minorHAnsi" w:hAnsiTheme="minorHAnsi" w:cstheme="minorHAnsi"/>
          <w:sz w:val="24"/>
          <w:szCs w:val="24"/>
        </w:rPr>
      </w:pPr>
    </w:p>
    <w:p w14:paraId="7BFCC423" w14:textId="008FF945" w:rsidR="004A347D" w:rsidRDefault="004A347D" w:rsidP="00A74D49">
      <w:pPr>
        <w:pStyle w:val="ListParagraph"/>
        <w:numPr>
          <w:ilvl w:val="0"/>
          <w:numId w:val="12"/>
        </w:numPr>
        <w:spacing w:line="240" w:lineRule="auto"/>
        <w:ind w:right="0"/>
        <w:rPr>
          <w:rFonts w:asciiTheme="minorHAnsi" w:hAnsiTheme="minorHAnsi" w:cstheme="minorBidi"/>
          <w:sz w:val="24"/>
          <w:szCs w:val="24"/>
        </w:rPr>
      </w:pPr>
      <w:r w:rsidRPr="37BFFE8F">
        <w:rPr>
          <w:rFonts w:asciiTheme="minorHAnsi" w:hAnsiTheme="minorHAnsi" w:cstheme="minorBidi"/>
          <w:b/>
          <w:bCs/>
          <w:sz w:val="24"/>
          <w:szCs w:val="24"/>
        </w:rPr>
        <w:lastRenderedPageBreak/>
        <w:t>Investigator Credentials:</w:t>
      </w:r>
      <w:r w:rsidRPr="37BFFE8F">
        <w:rPr>
          <w:rFonts w:asciiTheme="minorHAnsi" w:hAnsiTheme="minorHAnsi" w:cstheme="minorBidi"/>
          <w:sz w:val="24"/>
          <w:szCs w:val="24"/>
        </w:rPr>
        <w:t xml:space="preserve"> Describe the experiences that make you and your team a candidate for carrying out this project. In addition, the CV of the principal investigator(s) is required. Demonstrated success publishing in this topic area in a quality peer-reviewed journal is a minimum criteri</w:t>
      </w:r>
      <w:r w:rsidR="06072694" w:rsidRPr="37BFFE8F">
        <w:rPr>
          <w:rFonts w:asciiTheme="minorHAnsi" w:hAnsiTheme="minorHAnsi" w:cstheme="minorBidi"/>
          <w:sz w:val="24"/>
          <w:szCs w:val="24"/>
        </w:rPr>
        <w:t>on</w:t>
      </w:r>
      <w:r w:rsidRPr="37BFFE8F">
        <w:rPr>
          <w:rFonts w:asciiTheme="minorHAnsi" w:hAnsiTheme="minorHAnsi" w:cstheme="minorBidi"/>
          <w:sz w:val="24"/>
          <w:szCs w:val="24"/>
        </w:rPr>
        <w:t>.</w:t>
      </w:r>
    </w:p>
    <w:p w14:paraId="2E5A75A7" w14:textId="77777777" w:rsidR="008E4A63" w:rsidRPr="008E4A63" w:rsidRDefault="008E4A63" w:rsidP="008E4A63">
      <w:pPr>
        <w:spacing w:line="240" w:lineRule="auto"/>
        <w:ind w:right="0"/>
        <w:rPr>
          <w:rFonts w:asciiTheme="minorHAnsi" w:hAnsiTheme="minorHAnsi" w:cstheme="minorBidi"/>
          <w:sz w:val="24"/>
          <w:szCs w:val="24"/>
        </w:rPr>
      </w:pPr>
    </w:p>
    <w:p w14:paraId="12FC864D" w14:textId="35487422" w:rsidR="00A80289" w:rsidRPr="008E4A63" w:rsidRDefault="004A347D" w:rsidP="00A80289">
      <w:pPr>
        <w:pStyle w:val="ListParagraph"/>
        <w:numPr>
          <w:ilvl w:val="0"/>
          <w:numId w:val="12"/>
        </w:numPr>
        <w:spacing w:line="240" w:lineRule="auto"/>
        <w:ind w:right="0"/>
        <w:rPr>
          <w:rFonts w:asciiTheme="minorHAnsi" w:hAnsiTheme="minorHAnsi" w:cstheme="minorHAnsi"/>
          <w:sz w:val="24"/>
          <w:szCs w:val="24"/>
        </w:rPr>
      </w:pPr>
      <w:r w:rsidRPr="006828ED">
        <w:rPr>
          <w:rFonts w:asciiTheme="minorHAnsi" w:hAnsiTheme="minorHAnsi" w:cstheme="minorHAnsi"/>
          <w:b/>
          <w:bCs/>
          <w:sz w:val="24"/>
          <w:szCs w:val="24"/>
        </w:rPr>
        <w:t xml:space="preserve">Estimated budget range and timelines: </w:t>
      </w:r>
      <w:r w:rsidR="00ED2C14" w:rsidRPr="006828ED">
        <w:rPr>
          <w:rFonts w:asciiTheme="minorHAnsi" w:hAnsiTheme="minorHAnsi" w:cstheme="minorHAnsi"/>
          <w:sz w:val="24"/>
          <w:szCs w:val="24"/>
        </w:rPr>
        <w:t xml:space="preserve">Please provide </w:t>
      </w:r>
      <w:r w:rsidR="00896EDD">
        <w:rPr>
          <w:rFonts w:asciiTheme="minorHAnsi" w:hAnsiTheme="minorHAnsi" w:cstheme="minorHAnsi"/>
          <w:sz w:val="24"/>
          <w:szCs w:val="24"/>
        </w:rPr>
        <w:t>proposed</w:t>
      </w:r>
      <w:r w:rsidR="00ED2C14" w:rsidRPr="006828ED">
        <w:rPr>
          <w:rFonts w:asciiTheme="minorHAnsi" w:hAnsiTheme="minorHAnsi" w:cstheme="minorHAnsi"/>
          <w:sz w:val="24"/>
          <w:szCs w:val="24"/>
        </w:rPr>
        <w:t xml:space="preserve"> budget</w:t>
      </w:r>
      <w:r w:rsidR="00896EDD">
        <w:rPr>
          <w:rFonts w:asciiTheme="minorHAnsi" w:hAnsiTheme="minorHAnsi" w:cstheme="minorHAnsi"/>
          <w:sz w:val="24"/>
          <w:szCs w:val="24"/>
        </w:rPr>
        <w:t xml:space="preserve"> (a range is acceptable)</w:t>
      </w:r>
      <w:r w:rsidR="00ED2C14" w:rsidRPr="006828ED">
        <w:rPr>
          <w:rFonts w:asciiTheme="minorHAnsi" w:hAnsiTheme="minorHAnsi" w:cstheme="minorHAnsi"/>
          <w:sz w:val="24"/>
          <w:szCs w:val="24"/>
        </w:rPr>
        <w:t xml:space="preserve">, noting that if overhead is necessary, IAFNS limits overhead to 10% of total project costs. IAFNS will cover </w:t>
      </w:r>
      <w:r w:rsidR="00ED2C14" w:rsidRPr="008E4A63">
        <w:rPr>
          <w:rFonts w:asciiTheme="minorHAnsi" w:hAnsiTheme="minorHAnsi" w:cstheme="minorHAnsi"/>
          <w:sz w:val="24"/>
          <w:szCs w:val="24"/>
        </w:rPr>
        <w:t xml:space="preserve">publication costs </w:t>
      </w:r>
      <w:proofErr w:type="gramStart"/>
      <w:r w:rsidR="00ED2C14" w:rsidRPr="008E4A63">
        <w:rPr>
          <w:rFonts w:asciiTheme="minorHAnsi" w:hAnsiTheme="minorHAnsi" w:cstheme="minorHAnsi"/>
          <w:sz w:val="24"/>
          <w:szCs w:val="24"/>
        </w:rPr>
        <w:t>separately</w:t>
      </w:r>
      <w:proofErr w:type="gramEnd"/>
      <w:r w:rsidR="00ED2C14" w:rsidRPr="008E4A63">
        <w:rPr>
          <w:rFonts w:asciiTheme="minorHAnsi" w:hAnsiTheme="minorHAnsi" w:cstheme="minorHAnsi"/>
          <w:sz w:val="24"/>
          <w:szCs w:val="24"/>
        </w:rPr>
        <w:t xml:space="preserve"> so they do not need to be included in the budget. Timelines should include both a</w:t>
      </w:r>
      <w:r w:rsidR="00ED2C14" w:rsidRPr="008E4A63">
        <w:rPr>
          <w:rFonts w:asciiTheme="minorHAnsi" w:hAnsiTheme="minorHAnsi" w:cstheme="minorHAnsi"/>
          <w:b/>
          <w:bCs/>
          <w:sz w:val="24"/>
          <w:szCs w:val="24"/>
        </w:rPr>
        <w:t xml:space="preserve"> </w:t>
      </w:r>
      <w:r w:rsidR="00ED2C14" w:rsidRPr="008E4A63">
        <w:rPr>
          <w:rFonts w:asciiTheme="minorHAnsi" w:hAnsiTheme="minorHAnsi" w:cstheme="minorHAnsi"/>
          <w:sz w:val="24"/>
          <w:szCs w:val="24"/>
        </w:rPr>
        <w:t>presentation of results to committee by webinar, a submit date for a final manuscript in a top tier peer-reviewed journal for publication, and a potential 1-hour public webinar to share the results with the IAFNS audience.</w:t>
      </w:r>
    </w:p>
    <w:p w14:paraId="57F215E8" w14:textId="7034A726" w:rsidR="004A347D" w:rsidRPr="008E4A63" w:rsidRDefault="00A80289" w:rsidP="008E4A63">
      <w:pPr>
        <w:pStyle w:val="ListParagraph"/>
        <w:spacing w:line="240" w:lineRule="auto"/>
        <w:ind w:right="0"/>
        <w:rPr>
          <w:rFonts w:asciiTheme="minorHAnsi" w:hAnsiTheme="minorHAnsi" w:cstheme="minorBidi"/>
          <w:sz w:val="24"/>
          <w:szCs w:val="24"/>
        </w:rPr>
      </w:pPr>
      <w:r w:rsidRPr="008E4A63">
        <w:rPr>
          <w:rFonts w:asciiTheme="minorHAnsi" w:hAnsiTheme="minorHAnsi" w:cstheme="minorBidi"/>
          <w:sz w:val="24"/>
          <w:szCs w:val="24"/>
        </w:rPr>
        <w:t>Successful pre-proposals will be in the range of $40-60K</w:t>
      </w:r>
      <w:r w:rsidR="00726606" w:rsidRPr="008E4A63">
        <w:rPr>
          <w:rFonts w:asciiTheme="minorHAnsi" w:hAnsiTheme="minorHAnsi" w:cstheme="minorBidi"/>
          <w:sz w:val="24"/>
          <w:szCs w:val="24"/>
        </w:rPr>
        <w:t>.</w:t>
      </w:r>
    </w:p>
    <w:p w14:paraId="2EFD55AA" w14:textId="77777777" w:rsidR="008E4A63" w:rsidRPr="008E4A63" w:rsidRDefault="008E4A63" w:rsidP="008E4A63">
      <w:pPr>
        <w:spacing w:line="240" w:lineRule="auto"/>
        <w:ind w:right="0"/>
        <w:rPr>
          <w:rFonts w:asciiTheme="minorHAnsi" w:hAnsiTheme="minorHAnsi" w:cstheme="minorBidi"/>
          <w:sz w:val="24"/>
          <w:szCs w:val="24"/>
        </w:rPr>
      </w:pPr>
    </w:p>
    <w:p w14:paraId="08C2A34A" w14:textId="1AD7E005" w:rsidR="004A347D" w:rsidRPr="008E4A63" w:rsidRDefault="004A347D" w:rsidP="00A74D49">
      <w:pPr>
        <w:pStyle w:val="ListParagraph"/>
        <w:numPr>
          <w:ilvl w:val="0"/>
          <w:numId w:val="12"/>
        </w:numPr>
        <w:spacing w:line="240" w:lineRule="auto"/>
        <w:ind w:right="0"/>
        <w:rPr>
          <w:rFonts w:asciiTheme="minorHAnsi" w:hAnsiTheme="minorHAnsi" w:cstheme="minorHAnsi"/>
          <w:b/>
          <w:bCs/>
          <w:sz w:val="24"/>
          <w:szCs w:val="24"/>
        </w:rPr>
      </w:pPr>
      <w:r w:rsidRPr="008E4A63">
        <w:rPr>
          <w:rFonts w:asciiTheme="minorHAnsi" w:hAnsiTheme="minorHAnsi" w:cstheme="minorHAnsi"/>
          <w:b/>
          <w:bCs/>
          <w:sz w:val="24"/>
          <w:szCs w:val="24"/>
        </w:rPr>
        <w:t>References</w:t>
      </w:r>
    </w:p>
    <w:p w14:paraId="66B9E473" w14:textId="77777777" w:rsidR="008E4A63" w:rsidRPr="008E4A63" w:rsidRDefault="008E4A63" w:rsidP="008E4A63">
      <w:pPr>
        <w:pStyle w:val="ListParagraph"/>
        <w:spacing w:line="240" w:lineRule="auto"/>
        <w:ind w:right="0"/>
        <w:rPr>
          <w:rFonts w:asciiTheme="minorHAnsi" w:hAnsiTheme="minorHAnsi" w:cstheme="minorHAnsi"/>
          <w:sz w:val="24"/>
          <w:szCs w:val="24"/>
        </w:rPr>
      </w:pPr>
    </w:p>
    <w:p w14:paraId="2DFEFE24" w14:textId="26B2612D" w:rsidR="004A347D" w:rsidRPr="006828ED" w:rsidRDefault="004A347D" w:rsidP="00A74D49">
      <w:pPr>
        <w:spacing w:line="240" w:lineRule="auto"/>
        <w:ind w:right="0"/>
        <w:rPr>
          <w:rFonts w:asciiTheme="minorHAnsi" w:hAnsiTheme="minorHAnsi" w:cstheme="minorHAnsi"/>
          <w:sz w:val="24"/>
          <w:szCs w:val="24"/>
        </w:rPr>
      </w:pPr>
      <w:r w:rsidRPr="008E4A63">
        <w:rPr>
          <w:rFonts w:asciiTheme="minorHAnsi" w:hAnsiTheme="minorHAnsi" w:cstheme="minorHAnsi"/>
          <w:sz w:val="24"/>
          <w:szCs w:val="24"/>
        </w:rPr>
        <w:t xml:space="preserve">Pre-proposals are to be submitted to </w:t>
      </w:r>
      <w:r w:rsidR="00F207E6" w:rsidRPr="008E4A63">
        <w:rPr>
          <w:rFonts w:asciiTheme="minorHAnsi" w:hAnsiTheme="minorHAnsi" w:cstheme="minorHAnsi"/>
          <w:sz w:val="24"/>
          <w:szCs w:val="24"/>
        </w:rPr>
        <w:t>Marie Latulippe (mlatulippe@iafns.org)</w:t>
      </w:r>
      <w:r w:rsidRPr="008E4A63">
        <w:rPr>
          <w:rFonts w:asciiTheme="minorHAnsi" w:hAnsiTheme="minorHAnsi" w:cstheme="minorHAnsi"/>
          <w:sz w:val="24"/>
          <w:szCs w:val="24"/>
        </w:rPr>
        <w:t xml:space="preserve"> by midnight eastern</w:t>
      </w:r>
      <w:r w:rsidRPr="00B62272">
        <w:rPr>
          <w:rFonts w:asciiTheme="minorHAnsi" w:hAnsiTheme="minorHAnsi" w:cstheme="minorHAnsi"/>
          <w:sz w:val="24"/>
          <w:szCs w:val="24"/>
        </w:rPr>
        <w:t xml:space="preserve"> </w:t>
      </w:r>
      <w:r w:rsidR="00521335">
        <w:rPr>
          <w:rFonts w:asciiTheme="minorHAnsi" w:hAnsiTheme="minorHAnsi" w:cstheme="minorHAnsi"/>
          <w:sz w:val="24"/>
          <w:szCs w:val="24"/>
        </w:rPr>
        <w:t xml:space="preserve">time, </w:t>
      </w:r>
      <w:r w:rsidR="00521335" w:rsidRPr="00175E70">
        <w:rPr>
          <w:rFonts w:asciiTheme="minorHAnsi" w:hAnsiTheme="minorHAnsi" w:cstheme="minorHAnsi"/>
          <w:b/>
          <w:bCs/>
          <w:sz w:val="24"/>
          <w:szCs w:val="24"/>
        </w:rPr>
        <w:t>March 2</w:t>
      </w:r>
      <w:r w:rsidR="00175E70" w:rsidRPr="00175E70">
        <w:rPr>
          <w:rFonts w:asciiTheme="minorHAnsi" w:hAnsiTheme="minorHAnsi" w:cstheme="minorHAnsi"/>
          <w:b/>
          <w:bCs/>
          <w:sz w:val="24"/>
          <w:szCs w:val="24"/>
        </w:rPr>
        <w:t>2</w:t>
      </w:r>
      <w:r w:rsidR="00521335" w:rsidRPr="00175E70">
        <w:rPr>
          <w:rFonts w:asciiTheme="minorHAnsi" w:hAnsiTheme="minorHAnsi" w:cstheme="minorHAnsi"/>
          <w:b/>
          <w:bCs/>
          <w:sz w:val="24"/>
          <w:szCs w:val="24"/>
        </w:rPr>
        <w:t>, 2023</w:t>
      </w:r>
      <w:r w:rsidR="00521335">
        <w:rPr>
          <w:rFonts w:asciiTheme="minorHAnsi" w:hAnsiTheme="minorHAnsi" w:cstheme="minorHAnsi"/>
          <w:sz w:val="24"/>
          <w:szCs w:val="24"/>
        </w:rPr>
        <w:t>.</w:t>
      </w:r>
      <w:r w:rsidR="003E6D3F">
        <w:rPr>
          <w:rFonts w:asciiTheme="minorHAnsi" w:hAnsiTheme="minorHAnsi" w:cstheme="minorHAnsi"/>
          <w:sz w:val="24"/>
          <w:szCs w:val="24"/>
        </w:rPr>
        <w:t xml:space="preserve"> </w:t>
      </w:r>
      <w:r w:rsidRPr="00B62272">
        <w:rPr>
          <w:rFonts w:asciiTheme="minorHAnsi" w:hAnsiTheme="minorHAnsi" w:cstheme="minorHAnsi"/>
          <w:sz w:val="24"/>
          <w:szCs w:val="24"/>
        </w:rPr>
        <w:t>Pre-proposals should be submitted using the template shown below in the addendums, which is provided in a separate document for your use.</w:t>
      </w:r>
    </w:p>
    <w:p w14:paraId="6068B4A7" w14:textId="2BE75930" w:rsidR="0007432C" w:rsidRPr="006828ED" w:rsidRDefault="0007432C" w:rsidP="00A74D49">
      <w:pPr>
        <w:spacing w:line="240" w:lineRule="auto"/>
        <w:ind w:right="0"/>
        <w:rPr>
          <w:rFonts w:asciiTheme="minorHAnsi" w:hAnsiTheme="minorHAnsi" w:cstheme="minorHAnsi"/>
          <w:sz w:val="24"/>
          <w:szCs w:val="24"/>
        </w:rPr>
      </w:pPr>
    </w:p>
    <w:p w14:paraId="65555D34" w14:textId="2681C2FC" w:rsidR="0007432C" w:rsidRPr="006828ED" w:rsidRDefault="0007432C" w:rsidP="00A74D49">
      <w:pPr>
        <w:spacing w:line="240" w:lineRule="auto"/>
        <w:ind w:right="0"/>
        <w:rPr>
          <w:rFonts w:asciiTheme="minorHAnsi" w:hAnsiTheme="minorHAnsi" w:cstheme="minorHAnsi"/>
          <w:sz w:val="24"/>
          <w:szCs w:val="24"/>
        </w:rPr>
      </w:pPr>
    </w:p>
    <w:p w14:paraId="5B2207E0" w14:textId="77777777" w:rsidR="004A347D" w:rsidRPr="006828ED" w:rsidRDefault="004A347D" w:rsidP="00A74D49">
      <w:pPr>
        <w:spacing w:line="240" w:lineRule="auto"/>
        <w:ind w:right="0"/>
        <w:rPr>
          <w:rFonts w:asciiTheme="minorHAnsi" w:hAnsiTheme="minorHAnsi" w:cstheme="minorHAnsi"/>
          <w:sz w:val="24"/>
          <w:szCs w:val="24"/>
        </w:rPr>
      </w:pPr>
    </w:p>
    <w:p w14:paraId="757C111B" w14:textId="77777777" w:rsidR="005D42AB" w:rsidRPr="006828ED" w:rsidRDefault="005D42AB">
      <w:pPr>
        <w:spacing w:line="240" w:lineRule="auto"/>
        <w:ind w:right="0"/>
        <w:rPr>
          <w:rFonts w:asciiTheme="minorHAnsi" w:eastAsia="Times New Roman" w:hAnsiTheme="minorHAnsi" w:cstheme="minorHAnsi"/>
          <w:b/>
          <w:bCs/>
          <w:color w:val="000000"/>
          <w:sz w:val="24"/>
          <w:szCs w:val="24"/>
        </w:rPr>
      </w:pPr>
      <w:r w:rsidRPr="006828ED">
        <w:rPr>
          <w:rFonts w:asciiTheme="minorHAnsi" w:eastAsia="Times New Roman" w:hAnsiTheme="minorHAnsi" w:cstheme="minorHAnsi"/>
          <w:b/>
          <w:bCs/>
          <w:color w:val="000000"/>
          <w:sz w:val="24"/>
          <w:szCs w:val="24"/>
        </w:rPr>
        <w:br w:type="page"/>
      </w:r>
    </w:p>
    <w:p w14:paraId="51328DFF" w14:textId="56221B3F" w:rsidR="00E163C5" w:rsidRPr="006828ED" w:rsidRDefault="00E163C5" w:rsidP="00A74D49">
      <w:pPr>
        <w:spacing w:line="240" w:lineRule="auto"/>
        <w:ind w:right="0"/>
        <w:jc w:val="center"/>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lastRenderedPageBreak/>
        <w:t>Addendum for RFPs</w:t>
      </w:r>
      <w:r w:rsidRPr="006828ED">
        <w:rPr>
          <w:rFonts w:asciiTheme="minorHAnsi" w:eastAsia="Times New Roman" w:hAnsiTheme="minorHAnsi" w:cstheme="minorHAnsi"/>
          <w:color w:val="000000"/>
          <w:sz w:val="24"/>
          <w:szCs w:val="24"/>
        </w:rPr>
        <w:t> </w:t>
      </w:r>
    </w:p>
    <w:p w14:paraId="1B7E3E04" w14:textId="77777777" w:rsidR="00E163C5" w:rsidRPr="006828ED" w:rsidRDefault="00E163C5" w:rsidP="00A74D49">
      <w:pPr>
        <w:spacing w:line="240" w:lineRule="auto"/>
        <w:ind w:right="0"/>
        <w:jc w:val="center"/>
        <w:textAlignment w:val="baseline"/>
        <w:rPr>
          <w:rFonts w:asciiTheme="minorHAnsi" w:eastAsia="Times New Roman" w:hAnsiTheme="minorHAnsi" w:cstheme="minorHAnsi"/>
          <w:b/>
          <w:bCs/>
          <w:sz w:val="24"/>
          <w:szCs w:val="24"/>
        </w:rPr>
      </w:pPr>
      <w:r w:rsidRPr="006828ED">
        <w:rPr>
          <w:rFonts w:asciiTheme="minorHAnsi" w:eastAsia="Times New Roman" w:hAnsiTheme="minorHAnsi" w:cstheme="minorHAnsi"/>
          <w:b/>
          <w:bCs/>
          <w:color w:val="000000"/>
          <w:sz w:val="24"/>
          <w:szCs w:val="24"/>
        </w:rPr>
        <w:t>IAFNS’s Guiding Principles for Funding Food Science  </w:t>
      </w:r>
    </w:p>
    <w:p w14:paraId="551DD2C7" w14:textId="77777777" w:rsidR="00E163C5" w:rsidRPr="006828ED" w:rsidRDefault="00E163C5" w:rsidP="00A74D49">
      <w:pPr>
        <w:spacing w:line="240" w:lineRule="auto"/>
        <w:ind w:right="0"/>
        <w:jc w:val="center"/>
        <w:textAlignment w:val="baseline"/>
        <w:rPr>
          <w:rFonts w:asciiTheme="minorHAnsi" w:eastAsia="Times New Roman" w:hAnsiTheme="minorHAnsi" w:cstheme="minorHAnsi"/>
          <w:b/>
          <w:bCs/>
          <w:sz w:val="24"/>
          <w:szCs w:val="24"/>
        </w:rPr>
      </w:pPr>
      <w:r w:rsidRPr="006828ED">
        <w:rPr>
          <w:rFonts w:asciiTheme="minorHAnsi" w:eastAsia="Times New Roman" w:hAnsiTheme="minorHAnsi" w:cstheme="minorHAnsi"/>
          <w:b/>
          <w:bCs/>
          <w:color w:val="000000"/>
          <w:sz w:val="24"/>
          <w:szCs w:val="24"/>
        </w:rPr>
        <w:t>and Nutrition Research </w:t>
      </w:r>
    </w:p>
    <w:p w14:paraId="742C0663" w14:textId="77777777" w:rsidR="00E163C5" w:rsidRPr="006828ED" w:rsidRDefault="00E163C5" w:rsidP="00A74D49">
      <w:pPr>
        <w:spacing w:line="240" w:lineRule="auto"/>
        <w:ind w:right="0"/>
        <w:jc w:val="center"/>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 </w:t>
      </w:r>
    </w:p>
    <w:p w14:paraId="57FE0BF5"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u w:val="single"/>
        </w:rPr>
        <w:t>Background:</w:t>
      </w:r>
      <w:r w:rsidRPr="006828ED">
        <w:rPr>
          <w:rFonts w:asciiTheme="minorHAnsi" w:eastAsia="Times New Roman" w:hAnsiTheme="minorHAnsi" w:cstheme="minorHAnsi"/>
          <w:color w:val="000000"/>
          <w:sz w:val="24"/>
          <w:szCs w:val="24"/>
        </w:rPr>
        <w:t> </w:t>
      </w:r>
    </w:p>
    <w:p w14:paraId="481DA9EB"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The scientific process requires open, transparent examination and honest interpretation of data, regardless of a researcher’s affiliation or source of funding. The following Guiding Principles</w:t>
      </w:r>
      <w:r w:rsidRPr="006828ED">
        <w:rPr>
          <w:rFonts w:asciiTheme="minorHAnsi" w:eastAsia="Times New Roman" w:hAnsiTheme="minorHAnsi" w:cstheme="minorHAnsi"/>
          <w:color w:val="000000"/>
          <w:sz w:val="24"/>
          <w:szCs w:val="24"/>
          <w:vertAlign w:val="superscript"/>
        </w:rPr>
        <w:t>1</w:t>
      </w:r>
      <w:r w:rsidRPr="006828ED">
        <w:rPr>
          <w:rFonts w:asciiTheme="minorHAnsi" w:eastAsia="Times New Roman" w:hAnsiTheme="minorHAnsi" w:cstheme="minorHAnsi"/>
          <w:color w:val="000000"/>
          <w:sz w:val="24"/>
          <w:szCs w:val="24"/>
        </w:rPr>
        <w:t> address the potential influence of funding source on scientific research. All projects supported by IAFNS must adhere to these principles. </w:t>
      </w:r>
    </w:p>
    <w:p w14:paraId="350C7623"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 </w:t>
      </w:r>
    </w:p>
    <w:p w14:paraId="3A1CE76B"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u w:val="single"/>
        </w:rPr>
        <w:t>Guiding Principles for Funding Food Science and Nutrition Research</w:t>
      </w:r>
      <w:r w:rsidRPr="006828ED">
        <w:rPr>
          <w:rFonts w:asciiTheme="minorHAnsi" w:eastAsia="Times New Roman" w:hAnsiTheme="minorHAnsi" w:cstheme="minorHAnsi"/>
          <w:color w:val="000000"/>
          <w:sz w:val="24"/>
          <w:szCs w:val="24"/>
        </w:rPr>
        <w:t>: </w:t>
      </w:r>
    </w:p>
    <w:p w14:paraId="01E6D163"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In the conduct of public/private research relations, all relevant parties shall: </w:t>
      </w:r>
    </w:p>
    <w:p w14:paraId="0EFB6A75"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1. Conduct or sponsor research that is factual, transparent, and designed objectively; according to accepted principles of scientific inquiry, the research design will investigate an appropriately phrased hypothesis and/or question, rather than favor a particular outcome; </w:t>
      </w:r>
    </w:p>
    <w:p w14:paraId="5E2FB36A"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2. Require control of the study design, the research itself, and the interpretation of findings to remain with scientific investigators; </w:t>
      </w:r>
    </w:p>
    <w:p w14:paraId="6702E117"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3. Not offer or accept remuneration geared to the outcome of a research project; </w:t>
      </w:r>
    </w:p>
    <w:p w14:paraId="74822BA9"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4. Prior to the commencement of studies, ensure that there is a written agreement that the investigative team has an obligation to attempt to publish the findings within some specified timeframe and the freedom to choose the journal to which the work will be submitted; </w:t>
      </w:r>
    </w:p>
    <w:p w14:paraId="40D1D959"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5. Require, in publications and conference presentations, full written or oral disclosure, as appropriate of all relevant relationships (financial and non-financial competing interests); </w:t>
      </w:r>
    </w:p>
    <w:p w14:paraId="4D8BF4FC"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6. Not participate in undisclosed authorship arrangements in publications or presentations; </w:t>
      </w:r>
    </w:p>
    <w:p w14:paraId="0D425698"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7. Guarantee accessibility to all data and control of statistical analysis by investigators and appropriate auditors/peer reviewers; when possible, encourage the practice of open science, including depositing data and methodology on a public repository; </w:t>
      </w:r>
    </w:p>
    <w:p w14:paraId="4500C00A"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8. Require that academic researchers, when they work in contract research organizations or act as contract researchers, make clear statements of their affiliation; require that such researchers publish under the auspices of the contract research organization; </w:t>
      </w:r>
    </w:p>
    <w:p w14:paraId="48D409A9" w14:textId="77777777" w:rsidR="00E163C5" w:rsidRPr="006828ED" w:rsidRDefault="00E163C5" w:rsidP="00760238">
      <w:pPr>
        <w:spacing w:line="240" w:lineRule="auto"/>
        <w:ind w:left="270" w:right="0" w:hanging="27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9. Require, in publications and conference presentations, disclosure of whether the funder advised on the study design, conduct of research and/or the development of the manuscript. </w:t>
      </w:r>
    </w:p>
    <w:p w14:paraId="1F25A76B" w14:textId="76A2C7E5" w:rsidR="0007432C" w:rsidRPr="006828ED" w:rsidRDefault="0007432C" w:rsidP="00A74D49">
      <w:pPr>
        <w:ind w:right="0"/>
        <w:contextualSpacing/>
        <w:jc w:val="center"/>
        <w:rPr>
          <w:rFonts w:asciiTheme="minorHAnsi" w:hAnsiTheme="minorHAnsi" w:cstheme="minorHAnsi"/>
          <w:b/>
          <w:sz w:val="24"/>
          <w:szCs w:val="24"/>
        </w:rPr>
      </w:pPr>
    </w:p>
    <w:p w14:paraId="5DDB8F48" w14:textId="77777777" w:rsidR="00E163C5" w:rsidRPr="006828ED" w:rsidRDefault="00E163C5" w:rsidP="00A74D49">
      <w:pPr>
        <w:ind w:right="0"/>
        <w:contextualSpacing/>
        <w:jc w:val="center"/>
        <w:rPr>
          <w:rFonts w:asciiTheme="minorHAnsi" w:hAnsiTheme="minorHAnsi" w:cstheme="minorHAnsi"/>
          <w:b/>
          <w:sz w:val="24"/>
          <w:szCs w:val="24"/>
        </w:rPr>
      </w:pPr>
    </w:p>
    <w:p w14:paraId="65DB0832" w14:textId="77777777" w:rsidR="00F207E6" w:rsidRPr="006828ED" w:rsidRDefault="00F207E6">
      <w:pPr>
        <w:spacing w:line="240" w:lineRule="auto"/>
        <w:ind w:right="0"/>
        <w:rPr>
          <w:rFonts w:asciiTheme="minorHAnsi" w:eastAsia="Times New Roman" w:hAnsiTheme="minorHAnsi" w:cstheme="minorHAnsi"/>
          <w:b/>
          <w:bCs/>
          <w:color w:val="000000"/>
          <w:sz w:val="24"/>
          <w:szCs w:val="24"/>
        </w:rPr>
      </w:pPr>
      <w:r w:rsidRPr="006828ED">
        <w:rPr>
          <w:rFonts w:asciiTheme="minorHAnsi" w:eastAsia="Times New Roman" w:hAnsiTheme="minorHAnsi" w:cstheme="minorHAnsi"/>
          <w:b/>
          <w:bCs/>
          <w:color w:val="000000"/>
          <w:sz w:val="24"/>
          <w:szCs w:val="24"/>
        </w:rPr>
        <w:br w:type="page"/>
      </w:r>
    </w:p>
    <w:p w14:paraId="5FDD86EE" w14:textId="5DE64467" w:rsidR="00E163C5" w:rsidRPr="006828ED" w:rsidRDefault="00E163C5" w:rsidP="00A74D49">
      <w:pPr>
        <w:spacing w:line="240" w:lineRule="auto"/>
        <w:ind w:right="0"/>
        <w:jc w:val="center"/>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lastRenderedPageBreak/>
        <w:t>Adoption of the Center of Open Science’s </w:t>
      </w:r>
      <w:r w:rsidRPr="006828ED">
        <w:rPr>
          <w:rFonts w:asciiTheme="minorHAnsi" w:eastAsia="Times New Roman" w:hAnsiTheme="minorHAnsi" w:cstheme="minorHAnsi"/>
          <w:color w:val="000000"/>
          <w:sz w:val="24"/>
          <w:szCs w:val="24"/>
        </w:rPr>
        <w:t> </w:t>
      </w:r>
    </w:p>
    <w:p w14:paraId="508E312D" w14:textId="77777777" w:rsidR="00E163C5" w:rsidRPr="006828ED" w:rsidRDefault="00E163C5" w:rsidP="00A74D49">
      <w:pPr>
        <w:spacing w:line="240" w:lineRule="auto"/>
        <w:ind w:right="0"/>
        <w:jc w:val="center"/>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Transparency and Openness Promotion Guidelines by IAFNS</w:t>
      </w:r>
      <w:r w:rsidRPr="006828ED">
        <w:rPr>
          <w:rFonts w:asciiTheme="minorHAnsi" w:eastAsia="Times New Roman" w:hAnsiTheme="minorHAnsi" w:cstheme="minorHAnsi"/>
          <w:color w:val="000000"/>
          <w:sz w:val="24"/>
          <w:szCs w:val="24"/>
        </w:rPr>
        <w:t> </w:t>
      </w:r>
    </w:p>
    <w:p w14:paraId="7A01730C"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 </w:t>
      </w:r>
    </w:p>
    <w:p w14:paraId="201A9E3A" w14:textId="5E229952" w:rsidR="00760238" w:rsidRDefault="00E163C5" w:rsidP="00A74D49">
      <w:pPr>
        <w:spacing w:line="240" w:lineRule="auto"/>
        <w:ind w:right="0"/>
        <w:textAlignment w:val="baseline"/>
        <w:rPr>
          <w:rFonts w:asciiTheme="minorHAnsi" w:eastAsia="Times New Roman" w:hAnsiTheme="minorHAnsi" w:cstheme="minorHAnsi"/>
          <w:color w:val="000000"/>
          <w:sz w:val="24"/>
          <w:szCs w:val="24"/>
        </w:rPr>
      </w:pPr>
      <w:r w:rsidRPr="006828ED">
        <w:rPr>
          <w:rFonts w:asciiTheme="minorHAnsi" w:eastAsia="Times New Roman" w:hAnsiTheme="minorHAnsi" w:cstheme="minorHAnsi"/>
          <w:color w:val="000000"/>
          <w:sz w:val="24"/>
          <w:szCs w:val="24"/>
          <w:u w:val="single"/>
        </w:rPr>
        <w:t>Background</w:t>
      </w:r>
      <w:r w:rsidRPr="006828ED">
        <w:rPr>
          <w:rFonts w:asciiTheme="minorHAnsi" w:eastAsia="Times New Roman" w:hAnsiTheme="minorHAnsi" w:cstheme="minorHAnsi"/>
          <w:color w:val="000000"/>
          <w:sz w:val="24"/>
          <w:szCs w:val="24"/>
        </w:rPr>
        <w:t>: The Center for Open Science's </w:t>
      </w:r>
      <w:hyperlink r:id="rId15" w:tgtFrame="_blank" w:history="1">
        <w:r w:rsidRPr="006828ED">
          <w:rPr>
            <w:rFonts w:asciiTheme="minorHAnsi" w:eastAsia="Times New Roman" w:hAnsiTheme="minorHAnsi" w:cstheme="minorHAnsi"/>
            <w:color w:val="0000FF"/>
            <w:sz w:val="24"/>
            <w:szCs w:val="24"/>
            <w:u w:val="single"/>
          </w:rPr>
          <w:t>Transparency and Openness Promotion (TOP) Guidelines</w:t>
        </w:r>
      </w:hyperlink>
      <w:r w:rsidRPr="006828ED">
        <w:rPr>
          <w:rFonts w:asciiTheme="minorHAnsi" w:eastAsia="Times New Roman" w:hAnsiTheme="minorHAnsi" w:cstheme="minorHAnsi"/>
          <w:color w:val="000000"/>
          <w:sz w:val="24"/>
          <w:szCs w:val="24"/>
        </w:rPr>
        <w:t> provide actionable steps for institutions to practice and promote transparent, reproducible, and rigorous research. IAFNS is a TOP Guidelines signatory. By becoming a signatory, IAFNS is supporting the principles expressed in the guidelines through their implementation by its funded researchers. The TOP Guidelines include eight modular standards for promoting transparent, reproducible and rigorous research, each with three levels of increasing stringency.  </w:t>
      </w:r>
    </w:p>
    <w:p w14:paraId="7060C6DD" w14:textId="77777777" w:rsidR="00760238" w:rsidRPr="00760238" w:rsidRDefault="00760238" w:rsidP="00A74D49">
      <w:pPr>
        <w:spacing w:line="240" w:lineRule="auto"/>
        <w:ind w:right="0"/>
        <w:textAlignment w:val="baseline"/>
        <w:rPr>
          <w:rFonts w:asciiTheme="minorHAnsi" w:eastAsia="Times New Roman" w:hAnsiTheme="minorHAnsi" w:cstheme="minorHAnsi"/>
          <w:color w:val="000000"/>
          <w:sz w:val="24"/>
          <w:szCs w:val="24"/>
        </w:rPr>
      </w:pPr>
    </w:p>
    <w:p w14:paraId="4853F569"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u w:val="single"/>
        </w:rPr>
        <w:t>TOP Guidelines</w:t>
      </w:r>
      <w:r w:rsidRPr="006828ED">
        <w:rPr>
          <w:rFonts w:asciiTheme="minorHAnsi" w:eastAsia="Times New Roman" w:hAnsiTheme="minorHAnsi" w:cstheme="minorHAnsi"/>
          <w:color w:val="000000"/>
          <w:sz w:val="24"/>
          <w:szCs w:val="24"/>
        </w:rPr>
        <w:t>: </w:t>
      </w:r>
    </w:p>
    <w:p w14:paraId="57FA8AEB"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1. Data Citation Standards (Level 3):</w:t>
      </w:r>
      <w:r w:rsidRPr="006828ED">
        <w:rPr>
          <w:rFonts w:asciiTheme="minorHAnsi" w:eastAsia="Times New Roman" w:hAnsiTheme="minorHAnsi" w:cstheme="minorHAnsi"/>
          <w:color w:val="000000"/>
          <w:sz w:val="24"/>
          <w:szCs w:val="24"/>
        </w:rPr>
        <w:t> Cite shared data. Don’t publish until it is appropriately cited. </w:t>
      </w:r>
    </w:p>
    <w:p w14:paraId="41B0480A"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2. Data Transparency (Level 2):</w:t>
      </w:r>
      <w:r w:rsidRPr="006828ED">
        <w:rPr>
          <w:rFonts w:asciiTheme="minorHAnsi" w:eastAsia="Times New Roman" w:hAnsiTheme="minorHAnsi" w:cstheme="minorHAnsi"/>
          <w:color w:val="000000"/>
          <w:sz w:val="24"/>
          <w:szCs w:val="24"/>
        </w:rPr>
        <w:t> Data must be shared to the maximal extent allowed by ethical and legal constraints. </w:t>
      </w:r>
    </w:p>
    <w:p w14:paraId="22C88C57"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3. Analytic Methods (Code) Transparency (Level 2):</w:t>
      </w:r>
      <w:r w:rsidRPr="006828ED">
        <w:rPr>
          <w:rFonts w:asciiTheme="minorHAnsi" w:eastAsia="Times New Roman" w:hAnsiTheme="minorHAnsi" w:cstheme="minorHAnsi"/>
          <w:color w:val="000000"/>
          <w:sz w:val="24"/>
          <w:szCs w:val="24"/>
        </w:rPr>
        <w:t> Analytic methods (code) must be shared to the maximal extent allowed by ethical and legal constraints. </w:t>
      </w:r>
    </w:p>
    <w:p w14:paraId="02BC9DE1"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4. Research Materials Transparency Level 2):</w:t>
      </w:r>
      <w:r w:rsidRPr="006828ED">
        <w:rPr>
          <w:rFonts w:asciiTheme="minorHAnsi" w:eastAsia="Times New Roman" w:hAnsiTheme="minorHAnsi" w:cstheme="minorHAnsi"/>
          <w:color w:val="000000"/>
          <w:sz w:val="24"/>
          <w:szCs w:val="24"/>
        </w:rPr>
        <w:t> Materials must be shared to the maximal extent allowed by ethical and legal constraints. </w:t>
      </w:r>
    </w:p>
    <w:p w14:paraId="19018407"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5. Design and Analysis Transparency (Level 2):</w:t>
      </w:r>
      <w:r w:rsidRPr="006828ED">
        <w:rPr>
          <w:rFonts w:asciiTheme="minorHAnsi" w:eastAsia="Times New Roman" w:hAnsiTheme="minorHAnsi" w:cstheme="minorHAnsi"/>
          <w:color w:val="000000"/>
          <w:sz w:val="24"/>
          <w:szCs w:val="24"/>
        </w:rPr>
        <w:t> The researcher must use reporting guidelines when writing up publications. Equator-network website provides a huge choice of standards for research designs. </w:t>
      </w:r>
      <w:hyperlink r:id="rId16" w:tgtFrame="_blank" w:history="1">
        <w:r w:rsidRPr="006828ED">
          <w:rPr>
            <w:rFonts w:asciiTheme="minorHAnsi" w:eastAsia="Times New Roman" w:hAnsiTheme="minorHAnsi" w:cstheme="minorHAnsi"/>
            <w:color w:val="0000FF"/>
            <w:sz w:val="24"/>
            <w:szCs w:val="24"/>
            <w:u w:val="single"/>
          </w:rPr>
          <w:t>http://www.equator-network.org/</w:t>
        </w:r>
      </w:hyperlink>
      <w:r w:rsidRPr="006828ED">
        <w:rPr>
          <w:rFonts w:asciiTheme="minorHAnsi" w:eastAsia="Times New Roman" w:hAnsiTheme="minorHAnsi" w:cstheme="minorHAnsi"/>
          <w:color w:val="000000"/>
          <w:sz w:val="24"/>
          <w:szCs w:val="24"/>
        </w:rPr>
        <w:t> The researcher is asked to select one and register the standard you have selected. </w:t>
      </w:r>
    </w:p>
    <w:p w14:paraId="6A32B85D"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6. Study Preregistration (Level 2):</w:t>
      </w:r>
      <w:r w:rsidRPr="006828ED">
        <w:rPr>
          <w:rFonts w:asciiTheme="minorHAnsi" w:eastAsia="Times New Roman" w:hAnsiTheme="minorHAnsi" w:cstheme="minorHAnsi"/>
          <w:color w:val="000000"/>
          <w:sz w:val="24"/>
          <w:szCs w:val="24"/>
        </w:rPr>
        <w:t> When the researcher preregisters his/her study in an independent, institutional registry (e.g., </w:t>
      </w:r>
      <w:hyperlink r:id="rId17" w:tgtFrame="_blank" w:history="1">
        <w:r w:rsidRPr="006828ED">
          <w:rPr>
            <w:rFonts w:asciiTheme="minorHAnsi" w:eastAsia="Times New Roman" w:hAnsiTheme="minorHAnsi" w:cstheme="minorHAnsi"/>
            <w:color w:val="0000FF"/>
            <w:sz w:val="24"/>
            <w:szCs w:val="24"/>
            <w:u w:val="single"/>
          </w:rPr>
          <w:t>http://osf.io/</w:t>
        </w:r>
      </w:hyperlink>
      <w:r w:rsidRPr="006828ED">
        <w:rPr>
          <w:rFonts w:asciiTheme="minorHAnsi" w:eastAsia="Times New Roman" w:hAnsiTheme="minorHAnsi" w:cstheme="minorHAnsi"/>
          <w:color w:val="000000"/>
          <w:sz w:val="24"/>
          <w:szCs w:val="24"/>
        </w:rPr>
        <w:t>, </w:t>
      </w:r>
      <w:hyperlink r:id="rId18" w:tgtFrame="_blank" w:history="1">
        <w:r w:rsidRPr="006828ED">
          <w:rPr>
            <w:rFonts w:asciiTheme="minorHAnsi" w:eastAsia="Times New Roman" w:hAnsiTheme="minorHAnsi" w:cstheme="minorHAnsi"/>
            <w:color w:val="0000FF"/>
            <w:sz w:val="24"/>
            <w:szCs w:val="24"/>
            <w:u w:val="single"/>
          </w:rPr>
          <w:t>https://www.crd.york.ac.uk/prospero/</w:t>
        </w:r>
      </w:hyperlink>
      <w:r w:rsidRPr="006828ED">
        <w:rPr>
          <w:rFonts w:asciiTheme="minorHAnsi" w:eastAsia="Times New Roman" w:hAnsiTheme="minorHAnsi" w:cstheme="minorHAnsi"/>
          <w:color w:val="000000"/>
          <w:sz w:val="24"/>
          <w:szCs w:val="24"/>
        </w:rPr>
        <w:t>, </w:t>
      </w:r>
      <w:hyperlink r:id="rId19" w:tgtFrame="_blank" w:history="1">
        <w:r w:rsidRPr="006828ED">
          <w:rPr>
            <w:rFonts w:asciiTheme="minorHAnsi" w:eastAsia="Times New Roman" w:hAnsiTheme="minorHAnsi" w:cstheme="minorHAnsi"/>
            <w:color w:val="0000FF"/>
            <w:sz w:val="24"/>
            <w:szCs w:val="24"/>
            <w:u w:val="single"/>
          </w:rPr>
          <w:t>http://clinicaltrials.gov/</w:t>
        </w:r>
      </w:hyperlink>
      <w:r w:rsidRPr="006828ED">
        <w:rPr>
          <w:rFonts w:asciiTheme="minorHAnsi" w:eastAsia="Times New Roman" w:hAnsiTheme="minorHAnsi" w:cstheme="minorHAnsi"/>
          <w:color w:val="000000"/>
          <w:sz w:val="24"/>
          <w:szCs w:val="24"/>
        </w:rPr>
        <w:t>), which is encouraged but not required, IAFNS will request a third party (e.g., Center for Open Science) verify that preregistration adheres to the specifications for preregistration before data collection. </w:t>
      </w:r>
    </w:p>
    <w:p w14:paraId="36D7C4FE"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7. Analysis Plan Preregistration (Level 2):</w:t>
      </w:r>
      <w:r w:rsidRPr="006828ED">
        <w:rPr>
          <w:rFonts w:asciiTheme="minorHAnsi" w:eastAsia="Times New Roman" w:hAnsiTheme="minorHAnsi" w:cstheme="minorHAnsi"/>
          <w:color w:val="000000"/>
          <w:sz w:val="24"/>
          <w:szCs w:val="24"/>
        </w:rPr>
        <w:t> When the researcher preregisters his/her study analysis plan in an independent, institutional registry (e.g., </w:t>
      </w:r>
      <w:hyperlink r:id="rId20" w:tgtFrame="_blank" w:history="1">
        <w:r w:rsidRPr="006828ED">
          <w:rPr>
            <w:rFonts w:asciiTheme="minorHAnsi" w:eastAsia="Times New Roman" w:hAnsiTheme="minorHAnsi" w:cstheme="minorHAnsi"/>
            <w:color w:val="0000FF"/>
            <w:sz w:val="24"/>
            <w:szCs w:val="24"/>
            <w:u w:val="single"/>
          </w:rPr>
          <w:t>http://osf.io/</w:t>
        </w:r>
      </w:hyperlink>
      <w:r w:rsidRPr="006828ED">
        <w:rPr>
          <w:rFonts w:asciiTheme="minorHAnsi" w:eastAsia="Times New Roman" w:hAnsiTheme="minorHAnsi" w:cstheme="minorHAnsi"/>
          <w:color w:val="000000"/>
          <w:sz w:val="24"/>
          <w:szCs w:val="24"/>
        </w:rPr>
        <w:t>, </w:t>
      </w:r>
      <w:hyperlink r:id="rId21" w:tgtFrame="_blank" w:history="1">
        <w:r w:rsidRPr="006828ED">
          <w:rPr>
            <w:rFonts w:asciiTheme="minorHAnsi" w:eastAsia="Times New Roman" w:hAnsiTheme="minorHAnsi" w:cstheme="minorHAnsi"/>
            <w:color w:val="0000FF"/>
            <w:sz w:val="24"/>
            <w:szCs w:val="24"/>
            <w:u w:val="single"/>
          </w:rPr>
          <w:t>https://www.crd.york.ac.uk/prospero/</w:t>
        </w:r>
      </w:hyperlink>
      <w:r w:rsidRPr="006828ED">
        <w:rPr>
          <w:rFonts w:asciiTheme="minorHAnsi" w:eastAsia="Times New Roman" w:hAnsiTheme="minorHAnsi" w:cstheme="minorHAnsi"/>
          <w:color w:val="000000"/>
          <w:sz w:val="24"/>
          <w:szCs w:val="24"/>
        </w:rPr>
        <w:t>, </w:t>
      </w:r>
      <w:hyperlink r:id="rId22" w:tgtFrame="_blank" w:history="1">
        <w:r w:rsidRPr="006828ED">
          <w:rPr>
            <w:rFonts w:asciiTheme="minorHAnsi" w:eastAsia="Times New Roman" w:hAnsiTheme="minorHAnsi" w:cstheme="minorHAnsi"/>
            <w:color w:val="0000FF"/>
            <w:sz w:val="24"/>
            <w:szCs w:val="24"/>
            <w:u w:val="single"/>
          </w:rPr>
          <w:t>http://clinicaltrials.gov/</w:t>
        </w:r>
      </w:hyperlink>
      <w:r w:rsidRPr="006828ED">
        <w:rPr>
          <w:rFonts w:asciiTheme="minorHAnsi" w:eastAsia="Times New Roman" w:hAnsiTheme="minorHAnsi" w:cstheme="minorHAnsi"/>
          <w:color w:val="000000"/>
          <w:sz w:val="24"/>
          <w:szCs w:val="24"/>
        </w:rPr>
        <w:t>), which is encouraged but not required, IAFNS will request a third party (e.g., Center for Open Science) verify for adherence to preregistered plan (deviations must be transparently reported) before data collection. </w:t>
      </w:r>
    </w:p>
    <w:p w14:paraId="0EAD0BC2"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b/>
          <w:bCs/>
          <w:color w:val="000000"/>
          <w:sz w:val="24"/>
          <w:szCs w:val="24"/>
        </w:rPr>
        <w:t>8. Replication (Level 1):</w:t>
      </w:r>
      <w:r w:rsidRPr="006828ED">
        <w:rPr>
          <w:rFonts w:asciiTheme="minorHAnsi" w:eastAsia="Times New Roman" w:hAnsiTheme="minorHAnsi" w:cstheme="minorHAnsi"/>
          <w:color w:val="000000"/>
          <w:sz w:val="24"/>
          <w:szCs w:val="24"/>
        </w:rPr>
        <w:t> IAFNS will occasionally put out a call for replication studies as part of our RFP process.  </w:t>
      </w:r>
    </w:p>
    <w:p w14:paraId="1FA8CFE5" w14:textId="77777777" w:rsidR="00E163C5" w:rsidRPr="006828ED" w:rsidRDefault="00E163C5" w:rsidP="00A74D49">
      <w:pPr>
        <w:spacing w:line="240" w:lineRule="auto"/>
        <w:ind w:right="0"/>
        <w:textAlignment w:val="baseline"/>
        <w:rPr>
          <w:rFonts w:asciiTheme="minorHAnsi" w:eastAsia="Times New Roman" w:hAnsiTheme="minorHAnsi" w:cstheme="minorHAnsi"/>
          <w:sz w:val="24"/>
          <w:szCs w:val="24"/>
        </w:rPr>
      </w:pPr>
      <w:r w:rsidRPr="006828ED">
        <w:rPr>
          <w:rFonts w:asciiTheme="minorHAnsi" w:eastAsia="Times New Roman" w:hAnsiTheme="minorHAnsi" w:cstheme="minorHAnsi"/>
          <w:color w:val="000000"/>
          <w:sz w:val="24"/>
          <w:szCs w:val="24"/>
        </w:rPr>
        <w:t> </w:t>
      </w:r>
    </w:p>
    <w:p w14:paraId="0CE256B6" w14:textId="77777777" w:rsidR="0007432C" w:rsidRPr="006828ED" w:rsidRDefault="0007432C" w:rsidP="00A74D49">
      <w:pPr>
        <w:ind w:right="0"/>
        <w:jc w:val="center"/>
        <w:rPr>
          <w:rFonts w:asciiTheme="minorHAnsi" w:hAnsiTheme="minorHAnsi" w:cstheme="minorHAnsi"/>
          <w:b/>
          <w:color w:val="808080" w:themeColor="background1" w:themeShade="80"/>
          <w:sz w:val="24"/>
          <w:szCs w:val="24"/>
        </w:rPr>
      </w:pPr>
    </w:p>
    <w:p w14:paraId="3775F783" w14:textId="77777777" w:rsidR="00760238" w:rsidRDefault="00760238">
      <w:pPr>
        <w:spacing w:line="240" w:lineRule="auto"/>
        <w:ind w:right="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57F0FA7E" w14:textId="4BB9F196" w:rsidR="00E163C5" w:rsidRPr="006828ED" w:rsidRDefault="004A347D" w:rsidP="00A74D49">
      <w:pPr>
        <w:ind w:right="0"/>
        <w:jc w:val="center"/>
        <w:rPr>
          <w:rFonts w:asciiTheme="minorHAnsi" w:hAnsiTheme="minorHAnsi" w:cstheme="minorHAnsi"/>
          <w:b/>
          <w:color w:val="000000" w:themeColor="text1"/>
          <w:sz w:val="24"/>
          <w:szCs w:val="24"/>
        </w:rPr>
      </w:pPr>
      <w:r w:rsidRPr="006828ED">
        <w:rPr>
          <w:rFonts w:asciiTheme="minorHAnsi" w:hAnsiTheme="minorHAnsi" w:cstheme="minorHAnsi"/>
          <w:b/>
          <w:color w:val="000000" w:themeColor="text1"/>
          <w:sz w:val="24"/>
          <w:szCs w:val="24"/>
        </w:rPr>
        <w:lastRenderedPageBreak/>
        <w:t>Template</w:t>
      </w:r>
      <w:r w:rsidR="00E163C5" w:rsidRPr="006828ED">
        <w:rPr>
          <w:rFonts w:asciiTheme="minorHAnsi" w:hAnsiTheme="minorHAnsi" w:cstheme="minorHAnsi"/>
          <w:b/>
          <w:color w:val="000000" w:themeColor="text1"/>
          <w:sz w:val="24"/>
          <w:szCs w:val="24"/>
        </w:rPr>
        <w:t xml:space="preserve"> </w:t>
      </w:r>
      <w:r w:rsidR="00401551" w:rsidRPr="006828ED">
        <w:rPr>
          <w:rFonts w:asciiTheme="minorHAnsi" w:hAnsiTheme="minorHAnsi" w:cstheme="minorHAnsi"/>
          <w:b/>
          <w:color w:val="000000" w:themeColor="text1"/>
          <w:sz w:val="24"/>
          <w:szCs w:val="24"/>
        </w:rPr>
        <w:t>IAFNS</w:t>
      </w:r>
      <w:r w:rsidR="0007432C" w:rsidRPr="006828ED">
        <w:rPr>
          <w:rFonts w:asciiTheme="minorHAnsi" w:hAnsiTheme="minorHAnsi" w:cstheme="minorHAnsi"/>
          <w:b/>
          <w:color w:val="000000" w:themeColor="text1"/>
          <w:sz w:val="24"/>
          <w:szCs w:val="24"/>
        </w:rPr>
        <w:t xml:space="preserve"> Pre-Proposal on </w:t>
      </w:r>
    </w:p>
    <w:p w14:paraId="2082A488" w14:textId="737725D1" w:rsidR="3AB6E7EE" w:rsidRDefault="3AB6E7EE" w:rsidP="2FDE8CAC">
      <w:pPr>
        <w:spacing w:line="240" w:lineRule="auto"/>
        <w:ind w:right="0"/>
        <w:jc w:val="center"/>
        <w:rPr>
          <w:rFonts w:asciiTheme="minorHAnsi" w:hAnsiTheme="minorHAnsi" w:cstheme="minorBidi"/>
          <w:b/>
          <w:bCs/>
          <w:sz w:val="24"/>
          <w:szCs w:val="24"/>
          <w:u w:val="single"/>
        </w:rPr>
      </w:pPr>
      <w:r w:rsidRPr="2FDE8CAC">
        <w:rPr>
          <w:rFonts w:asciiTheme="minorHAnsi" w:hAnsiTheme="minorHAnsi" w:cstheme="minorBidi"/>
          <w:b/>
          <w:bCs/>
          <w:sz w:val="24"/>
          <w:szCs w:val="24"/>
        </w:rPr>
        <w:t xml:space="preserve"> Investigation of the Relationship Between Live Dietary Microbe Intake and Health Outcomes</w:t>
      </w:r>
    </w:p>
    <w:p w14:paraId="4900777D" w14:textId="77777777" w:rsidR="00C523A4" w:rsidRPr="006828ED" w:rsidRDefault="00C523A4" w:rsidP="00A74D49">
      <w:pPr>
        <w:spacing w:line="240" w:lineRule="auto"/>
        <w:ind w:right="0"/>
        <w:jc w:val="center"/>
        <w:rPr>
          <w:rFonts w:asciiTheme="minorHAnsi" w:hAnsiTheme="minorHAnsi" w:cstheme="minorHAnsi"/>
          <w:b/>
          <w:color w:val="000000" w:themeColor="text1"/>
          <w:sz w:val="24"/>
          <w:szCs w:val="24"/>
        </w:rPr>
      </w:pPr>
    </w:p>
    <w:p w14:paraId="5A67F2C9" w14:textId="70B4943A" w:rsidR="0007432C" w:rsidRPr="006828ED" w:rsidRDefault="0007432C" w:rsidP="00A74D49">
      <w:pPr>
        <w:ind w:right="0"/>
        <w:rPr>
          <w:rFonts w:asciiTheme="minorHAnsi" w:hAnsiTheme="minorHAnsi" w:cstheme="minorHAnsi"/>
          <w:sz w:val="24"/>
          <w:szCs w:val="24"/>
          <w:lang w:val="en-CA"/>
        </w:rPr>
      </w:pPr>
      <w:r w:rsidRPr="006828ED">
        <w:rPr>
          <w:rFonts w:asciiTheme="minorHAnsi" w:hAnsiTheme="minorHAnsi" w:cstheme="minorHAnsi"/>
          <w:sz w:val="24"/>
          <w:szCs w:val="24"/>
          <w:lang w:val="en-CA"/>
        </w:rPr>
        <w:t xml:space="preserve">(2-page maximum, single space, 11 </w:t>
      </w:r>
      <w:proofErr w:type="gramStart"/>
      <w:r w:rsidRPr="006828ED">
        <w:rPr>
          <w:rFonts w:asciiTheme="minorHAnsi" w:hAnsiTheme="minorHAnsi" w:cstheme="minorHAnsi"/>
          <w:sz w:val="24"/>
          <w:szCs w:val="24"/>
          <w:lang w:val="en-CA"/>
        </w:rPr>
        <w:t>font</w:t>
      </w:r>
      <w:proofErr w:type="gramEnd"/>
      <w:r w:rsidRPr="006828ED">
        <w:rPr>
          <w:rFonts w:asciiTheme="minorHAnsi" w:hAnsiTheme="minorHAnsi" w:cstheme="minorHAnsi"/>
          <w:sz w:val="24"/>
          <w:szCs w:val="24"/>
          <w:lang w:val="en-CA"/>
        </w:rPr>
        <w:t xml:space="preserve"> minimum)</w:t>
      </w:r>
    </w:p>
    <w:p w14:paraId="60D9E601" w14:textId="77777777" w:rsidR="0007432C" w:rsidRPr="006828ED" w:rsidRDefault="0007432C" w:rsidP="00A74D49">
      <w:pPr>
        <w:tabs>
          <w:tab w:val="left" w:pos="270"/>
        </w:tabs>
        <w:ind w:left="270" w:right="0"/>
        <w:rPr>
          <w:rFonts w:asciiTheme="minorHAnsi" w:hAnsiTheme="minorHAnsi" w:cstheme="minorHAnsi"/>
          <w:b/>
          <w:sz w:val="24"/>
          <w:szCs w:val="24"/>
          <w:u w:val="single"/>
          <w:lang w:val="en-CA"/>
        </w:rPr>
      </w:pPr>
      <w:r w:rsidRPr="006828ED">
        <w:rPr>
          <w:rFonts w:asciiTheme="minorHAnsi" w:hAnsiTheme="minorHAnsi" w:cstheme="minorHAnsi"/>
          <w:b/>
          <w:sz w:val="24"/>
          <w:szCs w:val="24"/>
          <w:lang w:val="en-CA"/>
        </w:rPr>
        <w:t>Date:</w:t>
      </w:r>
      <w:r w:rsidRPr="006828ED">
        <w:rPr>
          <w:rFonts w:asciiTheme="minorHAnsi" w:hAnsiTheme="minorHAnsi" w:cstheme="minorHAnsi"/>
          <w:b/>
          <w:sz w:val="24"/>
          <w:szCs w:val="24"/>
          <w:u w:val="single"/>
          <w:lang w:val="en-CA"/>
        </w:rPr>
        <w:tab/>
      </w:r>
      <w:r w:rsidRPr="006828ED">
        <w:rPr>
          <w:rFonts w:asciiTheme="minorHAnsi" w:hAnsiTheme="minorHAnsi" w:cstheme="minorHAnsi"/>
          <w:b/>
          <w:sz w:val="24"/>
          <w:szCs w:val="24"/>
          <w:u w:val="single"/>
          <w:lang w:val="en-CA"/>
        </w:rPr>
        <w:tab/>
      </w:r>
    </w:p>
    <w:p w14:paraId="22599E2A" w14:textId="77777777" w:rsidR="0007432C" w:rsidRPr="006828ED" w:rsidRDefault="0007432C" w:rsidP="00A74D49">
      <w:pPr>
        <w:tabs>
          <w:tab w:val="left" w:pos="270"/>
        </w:tabs>
        <w:ind w:left="270" w:right="0"/>
        <w:rPr>
          <w:rFonts w:asciiTheme="minorHAnsi" w:hAnsiTheme="minorHAnsi" w:cstheme="minorHAnsi"/>
          <w:b/>
          <w:sz w:val="24"/>
          <w:szCs w:val="24"/>
          <w:u w:val="single"/>
          <w:lang w:val="en-CA"/>
        </w:rPr>
      </w:pPr>
    </w:p>
    <w:tbl>
      <w:tblPr>
        <w:tblStyle w:val="TableGrid"/>
        <w:tblW w:w="9406" w:type="dxa"/>
        <w:tblInd w:w="378" w:type="dxa"/>
        <w:tblLook w:val="04A0" w:firstRow="1" w:lastRow="0" w:firstColumn="1" w:lastColumn="0" w:noHBand="0" w:noVBand="1"/>
      </w:tblPr>
      <w:tblGrid>
        <w:gridCol w:w="2250"/>
        <w:gridCol w:w="7156"/>
      </w:tblGrid>
      <w:tr w:rsidR="0007432C" w:rsidRPr="006828ED" w14:paraId="5C605DCE" w14:textId="77777777" w:rsidTr="00A518D8">
        <w:trPr>
          <w:trHeight w:val="455"/>
        </w:trPr>
        <w:tc>
          <w:tcPr>
            <w:tcW w:w="2250" w:type="dxa"/>
            <w:shd w:val="clear" w:color="auto" w:fill="F2F2F2" w:themeFill="background1" w:themeFillShade="F2"/>
          </w:tcPr>
          <w:p w14:paraId="63157704" w14:textId="77777777" w:rsidR="0007432C" w:rsidRPr="006828ED" w:rsidRDefault="0007432C" w:rsidP="00760238">
            <w:pPr>
              <w:spacing w:line="240" w:lineRule="auto"/>
              <w:ind w:right="0"/>
              <w:rPr>
                <w:rFonts w:asciiTheme="minorHAnsi" w:hAnsiTheme="minorHAnsi" w:cstheme="minorHAnsi"/>
                <w:b/>
                <w:sz w:val="24"/>
                <w:szCs w:val="24"/>
                <w:lang w:val="en-CA"/>
              </w:rPr>
            </w:pPr>
            <w:r w:rsidRPr="00760238">
              <w:rPr>
                <w:rFonts w:asciiTheme="minorHAnsi" w:hAnsiTheme="minorHAnsi" w:cstheme="minorHAnsi"/>
                <w:b/>
                <w:bCs/>
                <w:sz w:val="24"/>
                <w:szCs w:val="24"/>
              </w:rPr>
              <w:t>Lead Investigator, affiliated organization for the grant, email, phone</w:t>
            </w:r>
          </w:p>
        </w:tc>
        <w:tc>
          <w:tcPr>
            <w:tcW w:w="7156" w:type="dxa"/>
            <w:shd w:val="clear" w:color="auto" w:fill="F2F2F2" w:themeFill="background1" w:themeFillShade="F2"/>
          </w:tcPr>
          <w:p w14:paraId="4983B26A" w14:textId="77777777" w:rsidR="0007432C" w:rsidRPr="006828ED" w:rsidRDefault="0007432C" w:rsidP="00A74D49">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ind w:right="0"/>
              <w:rPr>
                <w:rFonts w:asciiTheme="minorHAnsi" w:hAnsiTheme="minorHAnsi" w:cstheme="minorHAnsi"/>
                <w:b/>
                <w:sz w:val="24"/>
                <w:szCs w:val="24"/>
              </w:rPr>
            </w:pPr>
          </w:p>
        </w:tc>
      </w:tr>
      <w:tr w:rsidR="0007432C" w:rsidRPr="006828ED" w14:paraId="3038A42A" w14:textId="77777777" w:rsidTr="00A518D8">
        <w:trPr>
          <w:trHeight w:val="455"/>
        </w:trPr>
        <w:tc>
          <w:tcPr>
            <w:tcW w:w="2250" w:type="dxa"/>
          </w:tcPr>
          <w:p w14:paraId="77FB84BE" w14:textId="77777777" w:rsidR="0007432C" w:rsidRPr="00760238" w:rsidRDefault="0007432C" w:rsidP="00760238">
            <w:pPr>
              <w:spacing w:line="240" w:lineRule="auto"/>
              <w:ind w:right="0"/>
              <w:rPr>
                <w:rFonts w:asciiTheme="minorHAnsi" w:hAnsiTheme="minorHAnsi" w:cstheme="minorHAnsi"/>
                <w:b/>
                <w:bCs/>
                <w:sz w:val="24"/>
                <w:szCs w:val="24"/>
              </w:rPr>
            </w:pPr>
            <w:r w:rsidRPr="006828ED">
              <w:rPr>
                <w:rFonts w:asciiTheme="minorHAnsi" w:hAnsiTheme="minorHAnsi" w:cstheme="minorHAnsi"/>
                <w:b/>
                <w:bCs/>
                <w:sz w:val="24"/>
                <w:szCs w:val="24"/>
              </w:rPr>
              <w:t xml:space="preserve">Overview of approach </w:t>
            </w:r>
            <w:r w:rsidRPr="00760238">
              <w:rPr>
                <w:rFonts w:asciiTheme="minorHAnsi" w:hAnsiTheme="minorHAnsi" w:cstheme="minorHAnsi"/>
                <w:sz w:val="24"/>
                <w:szCs w:val="24"/>
              </w:rPr>
              <w:t>(1-3 sentences)</w:t>
            </w:r>
          </w:p>
          <w:p w14:paraId="07207639" w14:textId="77777777" w:rsidR="0007432C" w:rsidRPr="006828ED" w:rsidRDefault="0007432C" w:rsidP="00A74D49">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ind w:right="0"/>
              <w:rPr>
                <w:rFonts w:asciiTheme="minorHAnsi" w:hAnsiTheme="minorHAnsi" w:cstheme="minorHAnsi"/>
                <w:b/>
                <w:sz w:val="24"/>
                <w:szCs w:val="24"/>
                <w:lang w:val="en-CA"/>
              </w:rPr>
            </w:pPr>
          </w:p>
        </w:tc>
        <w:tc>
          <w:tcPr>
            <w:tcW w:w="7156" w:type="dxa"/>
          </w:tcPr>
          <w:p w14:paraId="03640C4D" w14:textId="77777777" w:rsidR="0007432C" w:rsidRPr="006828ED" w:rsidRDefault="0007432C" w:rsidP="00A74D49">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ind w:right="0"/>
              <w:rPr>
                <w:rFonts w:asciiTheme="minorHAnsi" w:hAnsiTheme="minorHAnsi" w:cstheme="minorHAnsi"/>
                <w:b/>
                <w:sz w:val="24"/>
                <w:szCs w:val="24"/>
              </w:rPr>
            </w:pPr>
          </w:p>
        </w:tc>
      </w:tr>
    </w:tbl>
    <w:p w14:paraId="07FEAFF6" w14:textId="77777777" w:rsidR="0007432C" w:rsidRPr="006828ED" w:rsidRDefault="0007432C" w:rsidP="00A74D49">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ind w:right="0" w:firstLine="270"/>
        <w:rPr>
          <w:rFonts w:asciiTheme="minorHAnsi" w:hAnsiTheme="minorHAnsi" w:cstheme="minorHAnsi"/>
          <w:b/>
          <w:sz w:val="24"/>
          <w:szCs w:val="24"/>
        </w:rPr>
      </w:pPr>
    </w:p>
    <w:p w14:paraId="50B11588" w14:textId="77777777" w:rsidR="0007432C" w:rsidRPr="006828ED" w:rsidRDefault="0007432C" w:rsidP="00A74D49">
      <w:pPr>
        <w:tabs>
          <w:tab w:val="left" w:pos="0"/>
        </w:tabs>
        <w:ind w:right="0" w:firstLine="270"/>
        <w:rPr>
          <w:rFonts w:asciiTheme="minorHAnsi" w:hAnsiTheme="minorHAnsi" w:cstheme="minorHAnsi"/>
          <w:b/>
          <w:bCs/>
          <w:sz w:val="24"/>
          <w:szCs w:val="24"/>
        </w:rPr>
      </w:pPr>
      <w:r w:rsidRPr="006828ED">
        <w:rPr>
          <w:rFonts w:asciiTheme="minorHAnsi" w:hAnsiTheme="minorHAnsi" w:cstheme="minorHAnsi"/>
          <w:b/>
          <w:bCs/>
          <w:sz w:val="24"/>
          <w:szCs w:val="24"/>
          <w:highlight w:val="lightGray"/>
          <w:u w:val="single"/>
        </w:rPr>
        <w:t>Background</w:t>
      </w:r>
      <w:r w:rsidRPr="006828ED">
        <w:rPr>
          <w:rFonts w:asciiTheme="minorHAnsi" w:hAnsiTheme="minorHAnsi" w:cstheme="minorHAnsi"/>
          <w:b/>
          <w:bCs/>
          <w:sz w:val="24"/>
          <w:szCs w:val="24"/>
          <w:highlight w:val="lightGray"/>
        </w:rPr>
        <w:t xml:space="preserve"> </w:t>
      </w:r>
      <w:r w:rsidRPr="006828ED">
        <w:rPr>
          <w:rFonts w:asciiTheme="minorHAnsi" w:hAnsiTheme="minorHAnsi" w:cstheme="minorHAnsi"/>
          <w:sz w:val="24"/>
          <w:szCs w:val="24"/>
          <w:highlight w:val="lightGray"/>
        </w:rPr>
        <w:t>(1-3 sentences)</w:t>
      </w:r>
    </w:p>
    <w:p w14:paraId="27FF285A" w14:textId="77777777" w:rsidR="0007432C" w:rsidRPr="006828ED" w:rsidRDefault="0007432C" w:rsidP="00A74D49">
      <w:pPr>
        <w:tabs>
          <w:tab w:val="left" w:pos="0"/>
        </w:tabs>
        <w:ind w:right="0"/>
        <w:rPr>
          <w:rFonts w:asciiTheme="minorHAnsi" w:hAnsiTheme="minorHAnsi" w:cstheme="minorHAnsi"/>
          <w:b/>
          <w:bCs/>
          <w:sz w:val="24"/>
          <w:szCs w:val="24"/>
        </w:rPr>
      </w:pPr>
    </w:p>
    <w:p w14:paraId="02BBD818" w14:textId="77777777" w:rsidR="0007432C" w:rsidRPr="006828ED" w:rsidRDefault="0007432C" w:rsidP="00A74D49">
      <w:pPr>
        <w:tabs>
          <w:tab w:val="left" w:pos="0"/>
        </w:tabs>
        <w:ind w:right="0"/>
        <w:rPr>
          <w:rFonts w:asciiTheme="minorHAnsi" w:hAnsiTheme="minorHAnsi" w:cstheme="minorHAnsi"/>
          <w:b/>
          <w:bCs/>
          <w:sz w:val="24"/>
          <w:szCs w:val="24"/>
        </w:rPr>
      </w:pPr>
    </w:p>
    <w:p w14:paraId="7B5DCA8F"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Primary hypothesis</w:t>
      </w:r>
    </w:p>
    <w:p w14:paraId="5830D8D8" w14:textId="77777777" w:rsidR="0007432C" w:rsidRPr="006828ED" w:rsidRDefault="0007432C" w:rsidP="00A74D49">
      <w:pPr>
        <w:pStyle w:val="ListParagraph"/>
        <w:numPr>
          <w:ilvl w:val="0"/>
          <w:numId w:val="19"/>
        </w:numPr>
        <w:spacing w:line="260" w:lineRule="atLeast"/>
        <w:ind w:right="0"/>
        <w:rPr>
          <w:rFonts w:asciiTheme="minorHAnsi" w:hAnsiTheme="minorHAnsi" w:cstheme="minorHAnsi"/>
          <w:bCs/>
          <w:sz w:val="24"/>
          <w:szCs w:val="24"/>
        </w:rPr>
      </w:pPr>
      <w:r w:rsidRPr="006828ED">
        <w:rPr>
          <w:rFonts w:asciiTheme="minorHAnsi" w:hAnsiTheme="minorHAnsi" w:cstheme="minorHAnsi"/>
          <w:bCs/>
          <w:sz w:val="24"/>
          <w:szCs w:val="24"/>
        </w:rPr>
        <w:t>X</w:t>
      </w:r>
    </w:p>
    <w:p w14:paraId="64FBC1D7" w14:textId="77777777" w:rsidR="0007432C" w:rsidRPr="006828ED" w:rsidRDefault="0007432C" w:rsidP="00A74D49">
      <w:pPr>
        <w:ind w:right="0"/>
        <w:rPr>
          <w:rFonts w:asciiTheme="minorHAnsi" w:hAnsiTheme="minorHAnsi" w:cstheme="minorHAnsi"/>
          <w:bCs/>
          <w:sz w:val="24"/>
          <w:szCs w:val="24"/>
        </w:rPr>
      </w:pPr>
    </w:p>
    <w:p w14:paraId="29483A1C"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Secondary hypotheses</w:t>
      </w:r>
    </w:p>
    <w:p w14:paraId="52EA1851" w14:textId="77777777" w:rsidR="0007432C" w:rsidRPr="006828ED" w:rsidRDefault="0007432C" w:rsidP="00A74D49">
      <w:pPr>
        <w:pStyle w:val="ListParagraph"/>
        <w:numPr>
          <w:ilvl w:val="0"/>
          <w:numId w:val="18"/>
        </w:numPr>
        <w:spacing w:line="260" w:lineRule="atLeast"/>
        <w:ind w:right="0"/>
        <w:rPr>
          <w:rFonts w:asciiTheme="minorHAnsi" w:hAnsiTheme="minorHAnsi" w:cstheme="minorHAnsi"/>
          <w:bCs/>
          <w:sz w:val="24"/>
          <w:szCs w:val="24"/>
        </w:rPr>
      </w:pPr>
      <w:r w:rsidRPr="006828ED">
        <w:rPr>
          <w:rFonts w:asciiTheme="minorHAnsi" w:hAnsiTheme="minorHAnsi" w:cstheme="minorHAnsi"/>
          <w:bCs/>
          <w:sz w:val="24"/>
          <w:szCs w:val="24"/>
        </w:rPr>
        <w:t>X</w:t>
      </w:r>
    </w:p>
    <w:p w14:paraId="7E23E489" w14:textId="141751A4" w:rsidR="0007432C" w:rsidRPr="006828ED" w:rsidRDefault="0007432C" w:rsidP="00A74D49">
      <w:pPr>
        <w:pStyle w:val="ListParagraph"/>
        <w:numPr>
          <w:ilvl w:val="0"/>
          <w:numId w:val="18"/>
        </w:numPr>
        <w:spacing w:line="260" w:lineRule="atLeast"/>
        <w:ind w:right="0"/>
        <w:rPr>
          <w:rFonts w:asciiTheme="minorHAnsi" w:hAnsiTheme="minorHAnsi" w:cstheme="minorHAnsi"/>
          <w:bCs/>
          <w:sz w:val="24"/>
          <w:szCs w:val="24"/>
        </w:rPr>
      </w:pPr>
      <w:r w:rsidRPr="006828ED">
        <w:rPr>
          <w:rFonts w:asciiTheme="minorHAnsi" w:hAnsiTheme="minorHAnsi" w:cstheme="minorHAnsi"/>
          <w:bCs/>
          <w:sz w:val="24"/>
          <w:szCs w:val="24"/>
        </w:rPr>
        <w:t>Y</w:t>
      </w:r>
    </w:p>
    <w:p w14:paraId="15ACF40D" w14:textId="77777777" w:rsidR="0007432C" w:rsidRPr="006828ED" w:rsidRDefault="0007432C" w:rsidP="00A74D49">
      <w:pPr>
        <w:tabs>
          <w:tab w:val="left" w:pos="0"/>
        </w:tabs>
        <w:ind w:right="0"/>
        <w:rPr>
          <w:rFonts w:asciiTheme="minorHAnsi" w:hAnsiTheme="minorHAnsi" w:cstheme="minorHAnsi"/>
          <w:b/>
          <w:bCs/>
          <w:sz w:val="24"/>
          <w:szCs w:val="24"/>
        </w:rPr>
      </w:pPr>
    </w:p>
    <w:p w14:paraId="271B5EA8"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 xml:space="preserve">Research approach </w:t>
      </w:r>
    </w:p>
    <w:p w14:paraId="7C180DF3" w14:textId="77777777" w:rsidR="0007432C" w:rsidRPr="006828ED" w:rsidRDefault="0007432C" w:rsidP="00A74D49">
      <w:pPr>
        <w:tabs>
          <w:tab w:val="left" w:pos="0"/>
        </w:tabs>
        <w:autoSpaceDE w:val="0"/>
        <w:autoSpaceDN w:val="0"/>
        <w:adjustRightInd w:val="0"/>
        <w:ind w:right="0"/>
        <w:rPr>
          <w:rFonts w:asciiTheme="minorHAnsi" w:hAnsiTheme="minorHAnsi" w:cstheme="minorHAnsi"/>
          <w:b/>
          <w:bCs/>
          <w:sz w:val="24"/>
          <w:szCs w:val="24"/>
        </w:rPr>
      </w:pPr>
    </w:p>
    <w:p w14:paraId="41DC1312" w14:textId="77777777" w:rsidR="0007432C" w:rsidRPr="006828ED" w:rsidRDefault="0007432C" w:rsidP="00A74D49">
      <w:pPr>
        <w:autoSpaceDE w:val="0"/>
        <w:autoSpaceDN w:val="0"/>
        <w:adjustRightInd w:val="0"/>
        <w:ind w:right="0"/>
        <w:rPr>
          <w:rFonts w:asciiTheme="minorHAnsi" w:hAnsiTheme="minorHAnsi" w:cstheme="minorHAnsi"/>
          <w:bCs/>
          <w:sz w:val="24"/>
          <w:szCs w:val="24"/>
        </w:rPr>
      </w:pPr>
    </w:p>
    <w:p w14:paraId="32D473AE"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 xml:space="preserve">Investigator credentials of PI, co-PI, co-investigators, and collaborators </w:t>
      </w:r>
    </w:p>
    <w:tbl>
      <w:tblPr>
        <w:tblStyle w:val="TableGrid"/>
        <w:tblW w:w="0" w:type="auto"/>
        <w:tblInd w:w="270" w:type="dxa"/>
        <w:tblLook w:val="04A0" w:firstRow="1" w:lastRow="0" w:firstColumn="1" w:lastColumn="0" w:noHBand="0" w:noVBand="1"/>
      </w:tblPr>
      <w:tblGrid>
        <w:gridCol w:w="2058"/>
        <w:gridCol w:w="3995"/>
        <w:gridCol w:w="3027"/>
      </w:tblGrid>
      <w:tr w:rsidR="0007432C" w:rsidRPr="006828ED" w14:paraId="6955E55D" w14:textId="77777777" w:rsidTr="00A518D8">
        <w:tc>
          <w:tcPr>
            <w:tcW w:w="2088" w:type="dxa"/>
          </w:tcPr>
          <w:p w14:paraId="1B66A165"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r w:rsidRPr="006828ED">
              <w:rPr>
                <w:rFonts w:asciiTheme="minorHAnsi" w:hAnsiTheme="minorHAnsi" w:cstheme="minorHAnsi"/>
                <w:b/>
                <w:bCs/>
                <w:sz w:val="24"/>
                <w:szCs w:val="24"/>
              </w:rPr>
              <w:t>Name</w:t>
            </w:r>
          </w:p>
        </w:tc>
        <w:tc>
          <w:tcPr>
            <w:tcW w:w="4056" w:type="dxa"/>
          </w:tcPr>
          <w:p w14:paraId="4B4A6899" w14:textId="77777777" w:rsidR="0007432C" w:rsidRPr="006828ED" w:rsidRDefault="0007432C" w:rsidP="00760238">
            <w:pPr>
              <w:spacing w:line="240" w:lineRule="auto"/>
              <w:ind w:right="0"/>
              <w:rPr>
                <w:rFonts w:asciiTheme="minorHAnsi" w:hAnsiTheme="minorHAnsi" w:cstheme="minorHAnsi"/>
                <w:b/>
                <w:bCs/>
                <w:sz w:val="24"/>
                <w:szCs w:val="24"/>
              </w:rPr>
            </w:pPr>
            <w:r w:rsidRPr="006828ED">
              <w:rPr>
                <w:rFonts w:asciiTheme="minorHAnsi" w:hAnsiTheme="minorHAnsi" w:cstheme="minorHAnsi"/>
                <w:b/>
                <w:bCs/>
                <w:sz w:val="24"/>
                <w:szCs w:val="24"/>
              </w:rPr>
              <w:t xml:space="preserve">Affiliation </w:t>
            </w:r>
            <w:r w:rsidRPr="00760238">
              <w:rPr>
                <w:rFonts w:asciiTheme="minorHAnsi" w:hAnsiTheme="minorHAnsi" w:cstheme="minorHAnsi"/>
                <w:sz w:val="24"/>
                <w:szCs w:val="24"/>
              </w:rPr>
              <w:t>(Institution and department)</w:t>
            </w:r>
          </w:p>
        </w:tc>
        <w:tc>
          <w:tcPr>
            <w:tcW w:w="3072" w:type="dxa"/>
          </w:tcPr>
          <w:p w14:paraId="009B854F" w14:textId="26CA4313" w:rsidR="0007432C" w:rsidRPr="006828ED" w:rsidRDefault="0007432C" w:rsidP="00760238">
            <w:pPr>
              <w:spacing w:line="240" w:lineRule="auto"/>
              <w:ind w:right="0"/>
              <w:rPr>
                <w:rFonts w:asciiTheme="minorHAnsi" w:hAnsiTheme="minorHAnsi" w:cstheme="minorHAnsi"/>
                <w:b/>
                <w:bCs/>
                <w:sz w:val="24"/>
                <w:szCs w:val="24"/>
              </w:rPr>
            </w:pPr>
            <w:r w:rsidRPr="006828ED">
              <w:rPr>
                <w:rFonts w:asciiTheme="minorHAnsi" w:hAnsiTheme="minorHAnsi" w:cstheme="minorHAnsi"/>
                <w:b/>
                <w:bCs/>
                <w:sz w:val="24"/>
                <w:szCs w:val="24"/>
              </w:rPr>
              <w:t>Disclose potential conflicts of interest and all funding sources over $5,000 (201</w:t>
            </w:r>
            <w:r w:rsidR="00CE1DA2" w:rsidRPr="006828ED">
              <w:rPr>
                <w:rFonts w:asciiTheme="minorHAnsi" w:hAnsiTheme="minorHAnsi" w:cstheme="minorHAnsi"/>
                <w:b/>
                <w:bCs/>
                <w:sz w:val="24"/>
                <w:szCs w:val="24"/>
              </w:rPr>
              <w:t>6</w:t>
            </w:r>
            <w:r w:rsidRPr="006828ED">
              <w:rPr>
                <w:rFonts w:asciiTheme="minorHAnsi" w:hAnsiTheme="minorHAnsi" w:cstheme="minorHAnsi"/>
                <w:b/>
                <w:bCs/>
                <w:sz w:val="24"/>
                <w:szCs w:val="24"/>
              </w:rPr>
              <w:t>+)</w:t>
            </w:r>
          </w:p>
        </w:tc>
      </w:tr>
      <w:tr w:rsidR="0007432C" w:rsidRPr="006828ED" w14:paraId="4C430CE4" w14:textId="77777777" w:rsidTr="00A518D8">
        <w:tc>
          <w:tcPr>
            <w:tcW w:w="2088" w:type="dxa"/>
          </w:tcPr>
          <w:p w14:paraId="1F4D0D6F"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4056" w:type="dxa"/>
          </w:tcPr>
          <w:p w14:paraId="6A0928CC"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3072" w:type="dxa"/>
          </w:tcPr>
          <w:p w14:paraId="7C6F1344"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r>
      <w:tr w:rsidR="0007432C" w:rsidRPr="006828ED" w14:paraId="445D7FDD" w14:textId="77777777" w:rsidTr="00A518D8">
        <w:tc>
          <w:tcPr>
            <w:tcW w:w="2088" w:type="dxa"/>
          </w:tcPr>
          <w:p w14:paraId="435263F7"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4056" w:type="dxa"/>
          </w:tcPr>
          <w:p w14:paraId="4AD1CC1A"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3072" w:type="dxa"/>
          </w:tcPr>
          <w:p w14:paraId="6D8FE553"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r>
      <w:tr w:rsidR="0007432C" w:rsidRPr="006828ED" w14:paraId="6AB8990C" w14:textId="77777777" w:rsidTr="00A518D8">
        <w:tc>
          <w:tcPr>
            <w:tcW w:w="2088" w:type="dxa"/>
          </w:tcPr>
          <w:p w14:paraId="51FF0B8A"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4056" w:type="dxa"/>
          </w:tcPr>
          <w:p w14:paraId="406A8732"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3072" w:type="dxa"/>
          </w:tcPr>
          <w:p w14:paraId="51D16FBD"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r>
      <w:tr w:rsidR="0007432C" w:rsidRPr="006828ED" w14:paraId="007FC708" w14:textId="77777777" w:rsidTr="00A518D8">
        <w:tc>
          <w:tcPr>
            <w:tcW w:w="2088" w:type="dxa"/>
          </w:tcPr>
          <w:p w14:paraId="46D45712"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4056" w:type="dxa"/>
          </w:tcPr>
          <w:p w14:paraId="5B1D3517"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3072" w:type="dxa"/>
          </w:tcPr>
          <w:p w14:paraId="0A8A8E3F"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r>
      <w:tr w:rsidR="0007432C" w:rsidRPr="006828ED" w14:paraId="009CD934" w14:textId="77777777" w:rsidTr="00A518D8">
        <w:tc>
          <w:tcPr>
            <w:tcW w:w="2088" w:type="dxa"/>
          </w:tcPr>
          <w:p w14:paraId="41031D9A"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4056" w:type="dxa"/>
          </w:tcPr>
          <w:p w14:paraId="2F93706B"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c>
          <w:tcPr>
            <w:tcW w:w="3072" w:type="dxa"/>
          </w:tcPr>
          <w:p w14:paraId="464C8526" w14:textId="77777777" w:rsidR="0007432C" w:rsidRPr="006828ED" w:rsidRDefault="0007432C" w:rsidP="00A74D49">
            <w:pPr>
              <w:autoSpaceDE w:val="0"/>
              <w:autoSpaceDN w:val="0"/>
              <w:adjustRightInd w:val="0"/>
              <w:ind w:right="0"/>
              <w:rPr>
                <w:rFonts w:asciiTheme="minorHAnsi" w:hAnsiTheme="minorHAnsi" w:cstheme="minorHAnsi"/>
                <w:b/>
                <w:bCs/>
                <w:sz w:val="24"/>
                <w:szCs w:val="24"/>
              </w:rPr>
            </w:pPr>
          </w:p>
        </w:tc>
      </w:tr>
    </w:tbl>
    <w:p w14:paraId="1C453D91" w14:textId="77777777" w:rsidR="0007432C" w:rsidRPr="006828ED" w:rsidRDefault="0007432C" w:rsidP="00A74D49">
      <w:pPr>
        <w:autoSpaceDE w:val="0"/>
        <w:autoSpaceDN w:val="0"/>
        <w:adjustRightInd w:val="0"/>
        <w:ind w:left="270" w:right="0"/>
        <w:rPr>
          <w:rFonts w:asciiTheme="minorHAnsi" w:hAnsiTheme="minorHAnsi" w:cstheme="minorHAnsi"/>
          <w:b/>
          <w:bCs/>
          <w:sz w:val="24"/>
          <w:szCs w:val="24"/>
        </w:rPr>
      </w:pPr>
    </w:p>
    <w:p w14:paraId="27579475"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 xml:space="preserve">Attach PI/co-PI CV or NIH </w:t>
      </w:r>
      <w:proofErr w:type="spellStart"/>
      <w:proofErr w:type="gramStart"/>
      <w:r w:rsidRPr="006828ED">
        <w:rPr>
          <w:rFonts w:asciiTheme="minorHAnsi" w:hAnsiTheme="minorHAnsi" w:cstheme="minorHAnsi"/>
          <w:b/>
          <w:bCs/>
          <w:sz w:val="24"/>
          <w:szCs w:val="24"/>
          <w:highlight w:val="lightGray"/>
          <w:u w:val="single"/>
        </w:rPr>
        <w:t>biosketch</w:t>
      </w:r>
      <w:proofErr w:type="spellEnd"/>
      <w:proofErr w:type="gramEnd"/>
      <w:r w:rsidRPr="006828ED">
        <w:rPr>
          <w:rFonts w:asciiTheme="minorHAnsi" w:hAnsiTheme="minorHAnsi" w:cstheme="minorHAnsi"/>
          <w:b/>
          <w:bCs/>
          <w:sz w:val="24"/>
          <w:szCs w:val="24"/>
          <w:highlight w:val="lightGray"/>
          <w:u w:val="single"/>
        </w:rPr>
        <w:t xml:space="preserve"> </w:t>
      </w:r>
    </w:p>
    <w:p w14:paraId="65E714FF" w14:textId="77777777" w:rsidR="0007432C" w:rsidRPr="006828ED" w:rsidRDefault="0007432C" w:rsidP="00A74D49">
      <w:pPr>
        <w:ind w:right="0"/>
        <w:rPr>
          <w:rFonts w:asciiTheme="minorHAnsi" w:hAnsiTheme="minorHAnsi" w:cstheme="minorHAnsi"/>
          <w:sz w:val="24"/>
          <w:szCs w:val="24"/>
          <w:lang w:val="en-CA"/>
        </w:rPr>
      </w:pPr>
    </w:p>
    <w:p w14:paraId="6D1D5D94" w14:textId="77777777" w:rsidR="0007432C" w:rsidRPr="006828ED" w:rsidRDefault="0007432C" w:rsidP="00A74D49">
      <w:pPr>
        <w:ind w:right="0"/>
        <w:rPr>
          <w:rFonts w:asciiTheme="minorHAnsi" w:hAnsiTheme="minorHAnsi" w:cstheme="minorHAnsi"/>
          <w:sz w:val="24"/>
          <w:szCs w:val="24"/>
        </w:rPr>
      </w:pPr>
    </w:p>
    <w:p w14:paraId="1A9BDE52" w14:textId="77777777" w:rsidR="0007432C" w:rsidRPr="006828ED" w:rsidRDefault="0007432C" w:rsidP="00A74D49">
      <w:pPr>
        <w:tabs>
          <w:tab w:val="left" w:pos="0"/>
        </w:tabs>
        <w:ind w:right="0" w:firstLine="270"/>
        <w:rPr>
          <w:rFonts w:asciiTheme="minorHAnsi" w:hAnsiTheme="minorHAnsi" w:cstheme="minorHAnsi"/>
          <w:b/>
          <w:bCs/>
          <w:sz w:val="24"/>
          <w:szCs w:val="24"/>
          <w:highlight w:val="lightGray"/>
          <w:u w:val="single"/>
        </w:rPr>
      </w:pPr>
      <w:r w:rsidRPr="006828ED">
        <w:rPr>
          <w:rFonts w:asciiTheme="minorHAnsi" w:hAnsiTheme="minorHAnsi" w:cstheme="minorHAnsi"/>
          <w:b/>
          <w:bCs/>
          <w:sz w:val="24"/>
          <w:szCs w:val="24"/>
          <w:highlight w:val="lightGray"/>
          <w:u w:val="single"/>
        </w:rPr>
        <w:t xml:space="preserve">Estimated budget and </w:t>
      </w:r>
      <w:proofErr w:type="gramStart"/>
      <w:r w:rsidRPr="006828ED">
        <w:rPr>
          <w:rFonts w:asciiTheme="minorHAnsi" w:hAnsiTheme="minorHAnsi" w:cstheme="minorHAnsi"/>
          <w:b/>
          <w:bCs/>
          <w:sz w:val="24"/>
          <w:szCs w:val="24"/>
          <w:highlight w:val="lightGray"/>
          <w:u w:val="single"/>
        </w:rPr>
        <w:t>timeline</w:t>
      </w:r>
      <w:proofErr w:type="gramEnd"/>
    </w:p>
    <w:p w14:paraId="68ACA476" w14:textId="4C4842D3" w:rsidR="0007432C" w:rsidRPr="006828ED" w:rsidRDefault="0007432C" w:rsidP="00A74D49">
      <w:pPr>
        <w:autoSpaceDE w:val="0"/>
        <w:autoSpaceDN w:val="0"/>
        <w:adjustRightInd w:val="0"/>
        <w:spacing w:line="240" w:lineRule="auto"/>
        <w:ind w:left="270" w:right="0"/>
        <w:rPr>
          <w:rFonts w:asciiTheme="minorHAnsi" w:hAnsiTheme="minorHAnsi" w:cstheme="minorHAnsi"/>
          <w:bCs/>
          <w:sz w:val="24"/>
          <w:szCs w:val="24"/>
        </w:rPr>
      </w:pPr>
      <w:r w:rsidRPr="006828ED">
        <w:rPr>
          <w:rFonts w:asciiTheme="minorHAnsi" w:hAnsiTheme="minorHAnsi" w:cstheme="minorHAnsi"/>
          <w:bCs/>
          <w:sz w:val="24"/>
          <w:szCs w:val="24"/>
        </w:rPr>
        <w:t xml:space="preserve">Range with a clear estimated upper limit to costs inclusive of all direct and </w:t>
      </w:r>
      <w:r w:rsidR="00CE1DA2" w:rsidRPr="006828ED">
        <w:rPr>
          <w:rFonts w:asciiTheme="minorHAnsi" w:hAnsiTheme="minorHAnsi" w:cstheme="minorHAnsi"/>
          <w:bCs/>
          <w:sz w:val="24"/>
          <w:szCs w:val="24"/>
        </w:rPr>
        <w:t xml:space="preserve">if necessary </w:t>
      </w:r>
      <w:r w:rsidRPr="006828ED">
        <w:rPr>
          <w:rFonts w:asciiTheme="minorHAnsi" w:hAnsiTheme="minorHAnsi" w:cstheme="minorHAnsi"/>
          <w:bCs/>
          <w:sz w:val="24"/>
          <w:szCs w:val="24"/>
        </w:rPr>
        <w:t>indirect costs (the latter of which are limited to 10%)</w:t>
      </w:r>
      <w:r w:rsidR="005D42AB" w:rsidRPr="006828ED">
        <w:rPr>
          <w:rFonts w:asciiTheme="minorHAnsi" w:hAnsiTheme="minorHAnsi" w:cstheme="minorHAnsi"/>
          <w:bCs/>
          <w:sz w:val="24"/>
          <w:szCs w:val="24"/>
        </w:rPr>
        <w:t xml:space="preserve">. Publication costs will be covered directly by IAFNS. </w:t>
      </w:r>
      <w:r w:rsidRPr="006828ED">
        <w:rPr>
          <w:rFonts w:asciiTheme="minorHAnsi" w:hAnsiTheme="minorHAnsi" w:cstheme="minorHAnsi"/>
          <w:bCs/>
          <w:sz w:val="24"/>
          <w:szCs w:val="24"/>
        </w:rPr>
        <w:t xml:space="preserve"> </w:t>
      </w:r>
    </w:p>
    <w:p w14:paraId="422E374E" w14:textId="77777777" w:rsidR="0007432C" w:rsidRPr="006828ED" w:rsidRDefault="0007432C" w:rsidP="00A74D49">
      <w:pPr>
        <w:autoSpaceDE w:val="0"/>
        <w:autoSpaceDN w:val="0"/>
        <w:adjustRightInd w:val="0"/>
        <w:ind w:left="270" w:right="0"/>
        <w:rPr>
          <w:rFonts w:asciiTheme="minorHAnsi" w:hAnsiTheme="minorHAnsi" w:cstheme="minorHAnsi"/>
          <w:bCs/>
          <w:sz w:val="24"/>
          <w:szCs w:val="24"/>
        </w:rPr>
      </w:pPr>
    </w:p>
    <w:p w14:paraId="020C8F85" w14:textId="312D0235" w:rsidR="0007432C" w:rsidRPr="006828ED" w:rsidRDefault="0007432C" w:rsidP="00A74D49">
      <w:pPr>
        <w:autoSpaceDE w:val="0"/>
        <w:autoSpaceDN w:val="0"/>
        <w:adjustRightInd w:val="0"/>
        <w:ind w:left="270" w:right="0"/>
        <w:rPr>
          <w:rFonts w:asciiTheme="minorHAnsi" w:hAnsiTheme="minorHAnsi" w:cstheme="minorHAnsi"/>
          <w:bCs/>
          <w:sz w:val="24"/>
          <w:szCs w:val="24"/>
        </w:rPr>
      </w:pPr>
      <w:r w:rsidRPr="006828ED">
        <w:rPr>
          <w:rFonts w:asciiTheme="minorHAnsi" w:hAnsiTheme="minorHAnsi" w:cstheme="minorHAnsi"/>
          <w:bCs/>
          <w:sz w:val="24"/>
          <w:szCs w:val="24"/>
        </w:rPr>
        <w:t>Estimated maximum time from agreement to submitted manuscript for publication</w:t>
      </w:r>
      <w:r w:rsidR="005D42AB" w:rsidRPr="006828ED">
        <w:rPr>
          <w:rFonts w:asciiTheme="minorHAnsi" w:hAnsiTheme="minorHAnsi" w:cstheme="minorHAnsi"/>
          <w:bCs/>
          <w:sz w:val="24"/>
          <w:szCs w:val="24"/>
        </w:rPr>
        <w:t>.</w:t>
      </w:r>
    </w:p>
    <w:p w14:paraId="37344F00" w14:textId="12D08CB1" w:rsidR="009A3E73" w:rsidRPr="006828ED" w:rsidRDefault="009A3E73" w:rsidP="00A74D49">
      <w:pPr>
        <w:spacing w:line="240" w:lineRule="auto"/>
        <w:ind w:right="0"/>
        <w:rPr>
          <w:rFonts w:asciiTheme="minorHAnsi" w:hAnsiTheme="minorHAnsi" w:cstheme="minorHAnsi"/>
          <w:sz w:val="24"/>
          <w:szCs w:val="24"/>
        </w:rPr>
      </w:pPr>
    </w:p>
    <w:sectPr w:rsidR="009A3E73" w:rsidRPr="006828ED" w:rsidSect="00BB5A00">
      <w:headerReference w:type="default" r:id="rId23"/>
      <w:footerReference w:type="default" r:id="rId24"/>
      <w:headerReference w:type="first" r:id="rId25"/>
      <w:footerReference w:type="first" r:id="rId26"/>
      <w:type w:val="continuous"/>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C565" w14:textId="77777777" w:rsidR="00C71C46" w:rsidRDefault="00C71C46" w:rsidP="003415DF">
      <w:pPr>
        <w:spacing w:line="240" w:lineRule="auto"/>
      </w:pPr>
      <w:r>
        <w:separator/>
      </w:r>
    </w:p>
  </w:endnote>
  <w:endnote w:type="continuationSeparator" w:id="0">
    <w:p w14:paraId="2EA765DF" w14:textId="77777777" w:rsidR="00C71C46" w:rsidRDefault="00C71C46" w:rsidP="00341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LT Std 35 Light">
    <w:altName w:val="Calibri"/>
    <w:charset w:val="4D"/>
    <w:family w:val="swiss"/>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08934"/>
      <w:docPartObj>
        <w:docPartGallery w:val="Page Numbers (Bottom of Page)"/>
        <w:docPartUnique/>
      </w:docPartObj>
    </w:sdtPr>
    <w:sdtEndPr>
      <w:rPr>
        <w:noProof/>
      </w:rPr>
    </w:sdtEndPr>
    <w:sdtContent>
      <w:p w14:paraId="46CA3DCE" w14:textId="5D56C517" w:rsidR="00F10E90" w:rsidRDefault="00F10E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FD710" w14:textId="77777777" w:rsidR="00F10E90" w:rsidRDefault="00F1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0421" w14:textId="77777777" w:rsidR="00BB5A00" w:rsidRPr="00BB5A00" w:rsidRDefault="00BB5A00">
    <w:pPr>
      <w:pStyle w:val="Footer"/>
      <w:jc w:val="center"/>
      <w:rPr>
        <w:rFonts w:ascii="Times New Roman" w:hAnsi="Times New Roman"/>
      </w:rPr>
    </w:pPr>
    <w:r w:rsidRPr="00BB5A00">
      <w:rPr>
        <w:rFonts w:ascii="Times New Roman" w:hAnsi="Times New Roman"/>
      </w:rPr>
      <w:fldChar w:fldCharType="begin"/>
    </w:r>
    <w:r w:rsidRPr="00BB5A00">
      <w:rPr>
        <w:rFonts w:ascii="Times New Roman" w:hAnsi="Times New Roman"/>
      </w:rPr>
      <w:instrText xml:space="preserve"> PAGE   \* MERGEFORMAT </w:instrText>
    </w:r>
    <w:r w:rsidRPr="00BB5A00">
      <w:rPr>
        <w:rFonts w:ascii="Times New Roman" w:hAnsi="Times New Roman"/>
      </w:rPr>
      <w:fldChar w:fldCharType="separate"/>
    </w:r>
    <w:r w:rsidR="00A45B81">
      <w:rPr>
        <w:rFonts w:ascii="Times New Roman" w:hAnsi="Times New Roman"/>
        <w:noProof/>
      </w:rPr>
      <w:t>1</w:t>
    </w:r>
    <w:r w:rsidRPr="00BB5A00">
      <w:rPr>
        <w:rFonts w:ascii="Times New Roman" w:hAnsi="Times New Roman"/>
        <w:noProof/>
      </w:rPr>
      <w:fldChar w:fldCharType="end"/>
    </w:r>
  </w:p>
  <w:p w14:paraId="1AE24899" w14:textId="77777777" w:rsidR="00790CA7" w:rsidRDefault="0079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99EC" w14:textId="77777777" w:rsidR="00C71C46" w:rsidRDefault="00C71C46" w:rsidP="003415DF">
      <w:pPr>
        <w:spacing w:line="240" w:lineRule="auto"/>
      </w:pPr>
      <w:r>
        <w:separator/>
      </w:r>
    </w:p>
  </w:footnote>
  <w:footnote w:type="continuationSeparator" w:id="0">
    <w:p w14:paraId="570EF228" w14:textId="77777777" w:rsidR="00C71C46" w:rsidRDefault="00C71C46" w:rsidP="00341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835F" w14:textId="0F42C955" w:rsidR="0062433F" w:rsidRDefault="0062433F" w:rsidP="0062433F">
    <w:pPr>
      <w:pStyle w:val="Header"/>
    </w:pPr>
    <w:r w:rsidRPr="007337DE">
      <w:rPr>
        <w:rFonts w:ascii="Times New Roman" w:hAnsi="Times New Roman"/>
        <w:noProof/>
        <w:sz w:val="24"/>
        <w:szCs w:val="24"/>
        <w:highlight w:val="yellow"/>
      </w:rPr>
      <mc:AlternateContent>
        <mc:Choice Requires="wps">
          <w:drawing>
            <wp:anchor distT="0" distB="0" distL="114300" distR="114300" simplePos="0" relativeHeight="251661312" behindDoc="0" locked="0" layoutInCell="1" allowOverlap="1" wp14:anchorId="19738F88" wp14:editId="01562658">
              <wp:simplePos x="0" y="0"/>
              <wp:positionH relativeFrom="column">
                <wp:posOffset>4442953</wp:posOffset>
              </wp:positionH>
              <wp:positionV relativeFrom="paragraph">
                <wp:posOffset>58894</wp:posOffset>
              </wp:positionV>
              <wp:extent cx="1521460" cy="718887"/>
              <wp:effectExtent l="0" t="0" r="2540" b="50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718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9E2C3" w14:textId="77777777" w:rsidR="0062433F" w:rsidRPr="008E3297" w:rsidRDefault="0062433F" w:rsidP="0062433F">
                          <w:pPr>
                            <w:pStyle w:val="Avenir35912"/>
                            <w:spacing w:line="276" w:lineRule="auto"/>
                            <w:rPr>
                              <w:rFonts w:ascii="Trebuchet MS" w:hAnsi="Trebuchet MS"/>
                              <w:color w:val="595959"/>
                              <w:spacing w:val="0"/>
                              <w:kern w:val="24"/>
                              <w:sz w:val="17"/>
                              <w:szCs w:val="17"/>
                            </w:rPr>
                          </w:pPr>
                          <w:r>
                            <w:rPr>
                              <w:rStyle w:val="NumbersandAbbreviations"/>
                              <w:rFonts w:ascii="Trebuchet MS" w:hAnsi="Trebuchet MS"/>
                              <w:color w:val="595959"/>
                              <w:spacing w:val="0"/>
                              <w:kern w:val="24"/>
                            </w:rPr>
                            <w:t>740</w:t>
                          </w:r>
                          <w:r w:rsidRPr="008E3297">
                            <w:rPr>
                              <w:rFonts w:ascii="Trebuchet MS" w:hAnsi="Trebuchet MS"/>
                              <w:color w:val="595959"/>
                              <w:spacing w:val="0"/>
                              <w:kern w:val="24"/>
                              <w:sz w:val="17"/>
                              <w:szCs w:val="17"/>
                            </w:rPr>
                            <w:t xml:space="preserve"> Fifteenth Street, NW</w:t>
                          </w:r>
                        </w:p>
                        <w:p w14:paraId="738D51EA" w14:textId="77777777" w:rsidR="0062433F" w:rsidRPr="008E3297" w:rsidRDefault="0062433F" w:rsidP="0062433F">
                          <w:pPr>
                            <w:pStyle w:val="Avenir35912"/>
                            <w:spacing w:line="276" w:lineRule="auto"/>
                            <w:rPr>
                              <w:rFonts w:ascii="Trebuchet MS" w:hAnsi="Trebuchet MS"/>
                              <w:color w:val="595959"/>
                              <w:spacing w:val="0"/>
                              <w:kern w:val="24"/>
                              <w:sz w:val="17"/>
                              <w:szCs w:val="17"/>
                            </w:rPr>
                          </w:pPr>
                          <w:r w:rsidRPr="008E3297">
                            <w:rPr>
                              <w:rFonts w:ascii="Trebuchet MS" w:hAnsi="Trebuchet MS"/>
                              <w:color w:val="595959"/>
                              <w:spacing w:val="0"/>
                              <w:kern w:val="24"/>
                              <w:sz w:val="17"/>
                              <w:szCs w:val="17"/>
                            </w:rPr>
                            <w:t xml:space="preserve">Suite </w:t>
                          </w:r>
                          <w:r>
                            <w:rPr>
                              <w:rFonts w:ascii="Trebuchet MS" w:hAnsi="Trebuchet MS"/>
                              <w:color w:val="595959"/>
                              <w:spacing w:val="0"/>
                              <w:kern w:val="24"/>
                              <w:sz w:val="17"/>
                              <w:szCs w:val="17"/>
                            </w:rPr>
                            <w:t>6</w:t>
                          </w:r>
                          <w:r w:rsidRPr="008E3297">
                            <w:rPr>
                              <w:rFonts w:ascii="Trebuchet MS" w:hAnsi="Trebuchet MS"/>
                              <w:color w:val="595959"/>
                              <w:spacing w:val="0"/>
                              <w:kern w:val="24"/>
                              <w:sz w:val="17"/>
                              <w:szCs w:val="17"/>
                            </w:rPr>
                            <w:t>00</w:t>
                          </w:r>
                        </w:p>
                        <w:p w14:paraId="0F8C809C" w14:textId="77777777" w:rsidR="0062433F" w:rsidRDefault="0062433F" w:rsidP="0062433F">
                          <w:pPr>
                            <w:rPr>
                              <w:rFonts w:ascii="Trebuchet MS" w:eastAsia="Times New Roman" w:hAnsi="Trebuchet MS"/>
                              <w:color w:val="595959"/>
                              <w:kern w:val="24"/>
                              <w:sz w:val="17"/>
                              <w:szCs w:val="17"/>
                            </w:rPr>
                          </w:pPr>
                          <w:r w:rsidRPr="008E3297">
                            <w:rPr>
                              <w:rFonts w:ascii="Trebuchet MS" w:eastAsia="Times New Roman" w:hAnsi="Trebuchet MS"/>
                              <w:color w:val="595959"/>
                              <w:kern w:val="24"/>
                              <w:sz w:val="17"/>
                              <w:szCs w:val="17"/>
                            </w:rPr>
                            <w:t>Washington, DC  20005</w:t>
                          </w:r>
                        </w:p>
                        <w:p w14:paraId="1C2EAB3A" w14:textId="77777777" w:rsidR="0062433F" w:rsidRDefault="00EA544E" w:rsidP="0062433F">
                          <w:pPr>
                            <w:rPr>
                              <w:rFonts w:ascii="Trebuchet MS" w:eastAsia="Times New Roman" w:hAnsi="Trebuchet MS"/>
                              <w:color w:val="595959"/>
                              <w:kern w:val="24"/>
                              <w:sz w:val="17"/>
                              <w:szCs w:val="17"/>
                            </w:rPr>
                          </w:pPr>
                          <w:hyperlink r:id="rId1" w:history="1">
                            <w:r w:rsidR="0062433F" w:rsidRPr="0084007A">
                              <w:rPr>
                                <w:rStyle w:val="Hyperlink"/>
                                <w:rFonts w:cs="Arial"/>
                                <w:color w:val="0483BF"/>
                                <w:sz w:val="18"/>
                                <w:szCs w:val="18"/>
                              </w:rPr>
                              <w:t>www.iafns.org</w:t>
                            </w:r>
                          </w:hyperlink>
                        </w:p>
                        <w:p w14:paraId="456B9FA5" w14:textId="77777777" w:rsidR="0062433F" w:rsidRDefault="0062433F" w:rsidP="0062433F">
                          <w:pPr>
                            <w:rPr>
                              <w:rFonts w:ascii="Trebuchet MS" w:eastAsia="Times New Roman" w:hAnsi="Trebuchet MS"/>
                              <w:color w:val="595959"/>
                              <w:kern w:val="24"/>
                              <w:sz w:val="17"/>
                              <w:szCs w:val="17"/>
                            </w:rPr>
                          </w:pPr>
                        </w:p>
                        <w:p w14:paraId="4CD85309" w14:textId="77777777" w:rsidR="0062433F" w:rsidRPr="008E3297" w:rsidRDefault="0062433F" w:rsidP="0062433F">
                          <w:pPr>
                            <w:rPr>
                              <w:rFonts w:ascii="Trebuchet MS" w:eastAsia="Times New Roman" w:hAnsi="Trebuchet MS"/>
                              <w:color w:val="595959"/>
                              <w:kern w:val="24"/>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38F88" id="_x0000_t202" coordsize="21600,21600" o:spt="202" path="m,l,21600r21600,l21600,xe">
              <v:stroke joinstyle="miter"/>
              <v:path gradientshapeok="t" o:connecttype="rect"/>
            </v:shapetype>
            <v:shape id="Text Box 18" o:spid="_x0000_s1026" type="#_x0000_t202" style="position:absolute;margin-left:349.85pt;margin-top:4.65pt;width:119.8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" stroked="f">
              <v:textbox>
                <w:txbxContent>
                  <w:p w14:paraId="7E49E2C3" w14:textId="77777777" w:rsidR="0062433F" w:rsidRPr="008E3297" w:rsidRDefault="0062433F" w:rsidP="0062433F">
                    <w:pPr>
                      <w:pStyle w:val="Avenir35912"/>
                      <w:spacing w:line="276" w:lineRule="auto"/>
                      <w:rPr>
                        <w:rFonts w:ascii="Trebuchet MS" w:hAnsi="Trebuchet MS"/>
                        <w:color w:val="595959"/>
                        <w:spacing w:val="0"/>
                        <w:kern w:val="24"/>
                        <w:sz w:val="17"/>
                        <w:szCs w:val="17"/>
                      </w:rPr>
                    </w:pPr>
                    <w:r>
                      <w:rPr>
                        <w:rStyle w:val="NumbersandAbbreviations"/>
                        <w:rFonts w:ascii="Trebuchet MS" w:hAnsi="Trebuchet MS"/>
                        <w:color w:val="595959"/>
                        <w:spacing w:val="0"/>
                        <w:kern w:val="24"/>
                      </w:rPr>
                      <w:t>740</w:t>
                    </w:r>
                    <w:r w:rsidRPr="008E3297">
                      <w:rPr>
                        <w:rFonts w:ascii="Trebuchet MS" w:hAnsi="Trebuchet MS"/>
                        <w:color w:val="595959"/>
                        <w:spacing w:val="0"/>
                        <w:kern w:val="24"/>
                        <w:sz w:val="17"/>
                        <w:szCs w:val="17"/>
                      </w:rPr>
                      <w:t xml:space="preserve"> Fifteenth Street, NW</w:t>
                    </w:r>
                  </w:p>
                  <w:p w14:paraId="738D51EA" w14:textId="77777777" w:rsidR="0062433F" w:rsidRPr="008E3297" w:rsidRDefault="0062433F" w:rsidP="0062433F">
                    <w:pPr>
                      <w:pStyle w:val="Avenir35912"/>
                      <w:spacing w:line="276" w:lineRule="auto"/>
                      <w:rPr>
                        <w:rFonts w:ascii="Trebuchet MS" w:hAnsi="Trebuchet MS"/>
                        <w:color w:val="595959"/>
                        <w:spacing w:val="0"/>
                        <w:kern w:val="24"/>
                        <w:sz w:val="17"/>
                        <w:szCs w:val="17"/>
                      </w:rPr>
                    </w:pPr>
                    <w:r w:rsidRPr="008E3297">
                      <w:rPr>
                        <w:rFonts w:ascii="Trebuchet MS" w:hAnsi="Trebuchet MS"/>
                        <w:color w:val="595959"/>
                        <w:spacing w:val="0"/>
                        <w:kern w:val="24"/>
                        <w:sz w:val="17"/>
                        <w:szCs w:val="17"/>
                      </w:rPr>
                      <w:t xml:space="preserve">Suite </w:t>
                    </w:r>
                    <w:r>
                      <w:rPr>
                        <w:rFonts w:ascii="Trebuchet MS" w:hAnsi="Trebuchet MS"/>
                        <w:color w:val="595959"/>
                        <w:spacing w:val="0"/>
                        <w:kern w:val="24"/>
                        <w:sz w:val="17"/>
                        <w:szCs w:val="17"/>
                      </w:rPr>
                      <w:t>6</w:t>
                    </w:r>
                    <w:r w:rsidRPr="008E3297">
                      <w:rPr>
                        <w:rFonts w:ascii="Trebuchet MS" w:hAnsi="Trebuchet MS"/>
                        <w:color w:val="595959"/>
                        <w:spacing w:val="0"/>
                        <w:kern w:val="24"/>
                        <w:sz w:val="17"/>
                        <w:szCs w:val="17"/>
                      </w:rPr>
                      <w:t>00</w:t>
                    </w:r>
                  </w:p>
                  <w:p w14:paraId="0F8C809C" w14:textId="77777777" w:rsidR="0062433F" w:rsidRDefault="0062433F" w:rsidP="0062433F">
                    <w:pPr>
                      <w:rPr>
                        <w:rFonts w:ascii="Trebuchet MS" w:eastAsia="Times New Roman" w:hAnsi="Trebuchet MS"/>
                        <w:color w:val="595959"/>
                        <w:kern w:val="24"/>
                        <w:sz w:val="17"/>
                        <w:szCs w:val="17"/>
                      </w:rPr>
                    </w:pPr>
                    <w:r w:rsidRPr="008E3297">
                      <w:rPr>
                        <w:rFonts w:ascii="Trebuchet MS" w:eastAsia="Times New Roman" w:hAnsi="Trebuchet MS"/>
                        <w:color w:val="595959"/>
                        <w:kern w:val="24"/>
                        <w:sz w:val="17"/>
                        <w:szCs w:val="17"/>
                      </w:rPr>
                      <w:t>Washington, DC  20005</w:t>
                    </w:r>
                  </w:p>
                  <w:p w14:paraId="1C2EAB3A" w14:textId="77777777" w:rsidR="0062433F" w:rsidRDefault="00EA544E" w:rsidP="0062433F">
                    <w:pPr>
                      <w:rPr>
                        <w:rFonts w:ascii="Trebuchet MS" w:eastAsia="Times New Roman" w:hAnsi="Trebuchet MS"/>
                        <w:color w:val="595959"/>
                        <w:kern w:val="24"/>
                        <w:sz w:val="17"/>
                        <w:szCs w:val="17"/>
                      </w:rPr>
                    </w:pPr>
                    <w:hyperlink r:id="rId2" w:history="1">
                      <w:r w:rsidR="0062433F" w:rsidRPr="0084007A">
                        <w:rPr>
                          <w:rStyle w:val="Hyperlink"/>
                          <w:rFonts w:cs="Arial"/>
                          <w:color w:val="0483BF"/>
                          <w:sz w:val="18"/>
                          <w:szCs w:val="18"/>
                        </w:rPr>
                        <w:t>www.iafns.org</w:t>
                      </w:r>
                    </w:hyperlink>
                  </w:p>
                  <w:p w14:paraId="456B9FA5" w14:textId="77777777" w:rsidR="0062433F" w:rsidRDefault="0062433F" w:rsidP="0062433F">
                    <w:pPr>
                      <w:rPr>
                        <w:rFonts w:ascii="Trebuchet MS" w:eastAsia="Times New Roman" w:hAnsi="Trebuchet MS"/>
                        <w:color w:val="595959"/>
                        <w:kern w:val="24"/>
                        <w:sz w:val="17"/>
                        <w:szCs w:val="17"/>
                      </w:rPr>
                    </w:pPr>
                  </w:p>
                  <w:p w14:paraId="4CD85309" w14:textId="77777777" w:rsidR="0062433F" w:rsidRPr="008E3297" w:rsidRDefault="0062433F" w:rsidP="0062433F">
                    <w:pPr>
                      <w:rPr>
                        <w:rFonts w:ascii="Trebuchet MS" w:eastAsia="Times New Roman" w:hAnsi="Trebuchet MS"/>
                        <w:color w:val="595959"/>
                        <w:kern w:val="24"/>
                        <w:sz w:val="17"/>
                        <w:szCs w:val="17"/>
                      </w:rPr>
                    </w:pPr>
                  </w:p>
                </w:txbxContent>
              </v:textbox>
            </v:shape>
          </w:pict>
        </mc:Fallback>
      </mc:AlternateContent>
    </w:r>
    <w:r>
      <w:rPr>
        <w:noProof/>
      </w:rPr>
      <w:drawing>
        <wp:inline distT="0" distB="0" distL="0" distR="0" wp14:anchorId="26F758F1" wp14:editId="797D5551">
          <wp:extent cx="2590800" cy="596900"/>
          <wp:effectExtent l="0" t="0" r="0" b="0"/>
          <wp:docPr id="8" name="Picture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596900"/>
                  </a:xfrm>
                  <a:prstGeom prst="rect">
                    <a:avLst/>
                  </a:prstGeom>
                  <a:noFill/>
                  <a:ln>
                    <a:noFill/>
                  </a:ln>
                </pic:spPr>
              </pic:pic>
            </a:graphicData>
          </a:graphic>
        </wp:inline>
      </w:drawing>
    </w:r>
  </w:p>
  <w:p w14:paraId="3F353178" w14:textId="42D19B91" w:rsidR="00790CA7" w:rsidRPr="0062433F" w:rsidRDefault="00790CA7" w:rsidP="00624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DAAA" w14:textId="75DB6413" w:rsidR="00790CA7" w:rsidRDefault="00594ED1">
    <w:pPr>
      <w:pStyle w:val="Header"/>
    </w:pPr>
    <w:r w:rsidRPr="007337DE">
      <w:rPr>
        <w:rFonts w:ascii="Times New Roman" w:hAnsi="Times New Roman"/>
        <w:noProof/>
        <w:sz w:val="24"/>
        <w:szCs w:val="24"/>
        <w:highlight w:val="yellow"/>
      </w:rPr>
      <mc:AlternateContent>
        <mc:Choice Requires="wps">
          <w:drawing>
            <wp:anchor distT="0" distB="0" distL="114300" distR="114300" simplePos="0" relativeHeight="251657216" behindDoc="0" locked="0" layoutInCell="1" allowOverlap="1" wp14:anchorId="4C2554FC" wp14:editId="62E1E4B1">
              <wp:simplePos x="0" y="0"/>
              <wp:positionH relativeFrom="column">
                <wp:posOffset>4442953</wp:posOffset>
              </wp:positionH>
              <wp:positionV relativeFrom="paragraph">
                <wp:posOffset>58894</wp:posOffset>
              </wp:positionV>
              <wp:extent cx="1521460" cy="718887"/>
              <wp:effectExtent l="0" t="0" r="2540" b="50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718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64879" w14:textId="77777777" w:rsidR="00790CA7" w:rsidRPr="008E3297" w:rsidRDefault="00E6556F" w:rsidP="00987765">
                          <w:pPr>
                            <w:pStyle w:val="Avenir35912"/>
                            <w:spacing w:line="276" w:lineRule="auto"/>
                            <w:rPr>
                              <w:rFonts w:ascii="Trebuchet MS" w:hAnsi="Trebuchet MS"/>
                              <w:color w:val="595959"/>
                              <w:spacing w:val="0"/>
                              <w:kern w:val="24"/>
                              <w:sz w:val="17"/>
                              <w:szCs w:val="17"/>
                            </w:rPr>
                          </w:pPr>
                          <w:r>
                            <w:rPr>
                              <w:rStyle w:val="NumbersandAbbreviations"/>
                              <w:rFonts w:ascii="Trebuchet MS" w:hAnsi="Trebuchet MS"/>
                              <w:color w:val="595959"/>
                              <w:spacing w:val="0"/>
                              <w:kern w:val="24"/>
                            </w:rPr>
                            <w:t>7</w:t>
                          </w:r>
                          <w:r w:rsidR="00460013">
                            <w:rPr>
                              <w:rStyle w:val="NumbersandAbbreviations"/>
                              <w:rFonts w:ascii="Trebuchet MS" w:hAnsi="Trebuchet MS"/>
                              <w:color w:val="595959"/>
                              <w:spacing w:val="0"/>
                              <w:kern w:val="24"/>
                            </w:rPr>
                            <w:t>4</w:t>
                          </w:r>
                          <w:r>
                            <w:rPr>
                              <w:rStyle w:val="NumbersandAbbreviations"/>
                              <w:rFonts w:ascii="Trebuchet MS" w:hAnsi="Trebuchet MS"/>
                              <w:color w:val="595959"/>
                              <w:spacing w:val="0"/>
                              <w:kern w:val="24"/>
                            </w:rPr>
                            <w:t>0</w:t>
                          </w:r>
                          <w:r w:rsidR="00790CA7" w:rsidRPr="008E3297">
                            <w:rPr>
                              <w:rFonts w:ascii="Trebuchet MS" w:hAnsi="Trebuchet MS"/>
                              <w:color w:val="595959"/>
                              <w:spacing w:val="0"/>
                              <w:kern w:val="24"/>
                              <w:sz w:val="17"/>
                              <w:szCs w:val="17"/>
                            </w:rPr>
                            <w:t xml:space="preserve"> Fifteenth Street, NW</w:t>
                          </w:r>
                        </w:p>
                        <w:p w14:paraId="61271CAD" w14:textId="77777777" w:rsidR="00790CA7" w:rsidRPr="008E3297" w:rsidRDefault="00790CA7" w:rsidP="00987765">
                          <w:pPr>
                            <w:pStyle w:val="Avenir35912"/>
                            <w:spacing w:line="276" w:lineRule="auto"/>
                            <w:rPr>
                              <w:rFonts w:ascii="Trebuchet MS" w:hAnsi="Trebuchet MS"/>
                              <w:color w:val="595959"/>
                              <w:spacing w:val="0"/>
                              <w:kern w:val="24"/>
                              <w:sz w:val="17"/>
                              <w:szCs w:val="17"/>
                            </w:rPr>
                          </w:pPr>
                          <w:r w:rsidRPr="008E3297">
                            <w:rPr>
                              <w:rFonts w:ascii="Trebuchet MS" w:hAnsi="Trebuchet MS"/>
                              <w:color w:val="595959"/>
                              <w:spacing w:val="0"/>
                              <w:kern w:val="24"/>
                              <w:sz w:val="17"/>
                              <w:szCs w:val="17"/>
                            </w:rPr>
                            <w:t xml:space="preserve">Suite </w:t>
                          </w:r>
                          <w:r w:rsidR="00E6556F">
                            <w:rPr>
                              <w:rFonts w:ascii="Trebuchet MS" w:hAnsi="Trebuchet MS"/>
                              <w:color w:val="595959"/>
                              <w:spacing w:val="0"/>
                              <w:kern w:val="24"/>
                              <w:sz w:val="17"/>
                              <w:szCs w:val="17"/>
                            </w:rPr>
                            <w:t>6</w:t>
                          </w:r>
                          <w:r w:rsidRPr="008E3297">
                            <w:rPr>
                              <w:rFonts w:ascii="Trebuchet MS" w:hAnsi="Trebuchet MS"/>
                              <w:color w:val="595959"/>
                              <w:spacing w:val="0"/>
                              <w:kern w:val="24"/>
                              <w:sz w:val="17"/>
                              <w:szCs w:val="17"/>
                            </w:rPr>
                            <w:t>00</w:t>
                          </w:r>
                        </w:p>
                        <w:p w14:paraId="34840711" w14:textId="72EA7AAB" w:rsidR="00790CA7" w:rsidRDefault="00790CA7" w:rsidP="00987765">
                          <w:pPr>
                            <w:rPr>
                              <w:rFonts w:ascii="Trebuchet MS" w:eastAsia="Times New Roman" w:hAnsi="Trebuchet MS"/>
                              <w:color w:val="595959"/>
                              <w:kern w:val="24"/>
                              <w:sz w:val="17"/>
                              <w:szCs w:val="17"/>
                            </w:rPr>
                          </w:pPr>
                          <w:r w:rsidRPr="008E3297">
                            <w:rPr>
                              <w:rFonts w:ascii="Trebuchet MS" w:eastAsia="Times New Roman" w:hAnsi="Trebuchet MS"/>
                              <w:color w:val="595959"/>
                              <w:kern w:val="24"/>
                              <w:sz w:val="17"/>
                              <w:szCs w:val="17"/>
                            </w:rPr>
                            <w:t>Washington, DC  20005</w:t>
                          </w:r>
                        </w:p>
                        <w:p w14:paraId="2870E2D1" w14:textId="0DBA2699" w:rsidR="00594ED1" w:rsidRDefault="00EA544E" w:rsidP="00987765">
                          <w:pPr>
                            <w:rPr>
                              <w:rFonts w:ascii="Trebuchet MS" w:eastAsia="Times New Roman" w:hAnsi="Trebuchet MS"/>
                              <w:color w:val="595959"/>
                              <w:kern w:val="24"/>
                              <w:sz w:val="17"/>
                              <w:szCs w:val="17"/>
                            </w:rPr>
                          </w:pPr>
                          <w:hyperlink r:id="rId1" w:history="1">
                            <w:r w:rsidR="00594ED1" w:rsidRPr="0084007A">
                              <w:rPr>
                                <w:rStyle w:val="Hyperlink"/>
                                <w:rFonts w:cs="Arial"/>
                                <w:color w:val="0483BF"/>
                                <w:sz w:val="18"/>
                                <w:szCs w:val="18"/>
                              </w:rPr>
                              <w:t>www.iafns.org</w:t>
                            </w:r>
                          </w:hyperlink>
                        </w:p>
                        <w:p w14:paraId="1210C0D5" w14:textId="27C25F02" w:rsidR="00594ED1" w:rsidRDefault="00594ED1" w:rsidP="00987765">
                          <w:pPr>
                            <w:rPr>
                              <w:rFonts w:ascii="Trebuchet MS" w:eastAsia="Times New Roman" w:hAnsi="Trebuchet MS"/>
                              <w:color w:val="595959"/>
                              <w:kern w:val="24"/>
                              <w:sz w:val="17"/>
                              <w:szCs w:val="17"/>
                            </w:rPr>
                          </w:pPr>
                        </w:p>
                        <w:p w14:paraId="66C388F8" w14:textId="77777777" w:rsidR="00594ED1" w:rsidRPr="008E3297" w:rsidRDefault="00594ED1" w:rsidP="00987765">
                          <w:pPr>
                            <w:rPr>
                              <w:rFonts w:ascii="Trebuchet MS" w:eastAsia="Times New Roman" w:hAnsi="Trebuchet MS"/>
                              <w:color w:val="595959"/>
                              <w:kern w:val="24"/>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554FC" id="_x0000_t202" coordsize="21600,21600" o:spt="202" path="m,l,21600r21600,l21600,xe">
              <v:stroke joinstyle="miter"/>
              <v:path gradientshapeok="t" o:connecttype="rect"/>
            </v:shapetype>
            <v:shape id="_x0000_s1027" type="#_x0000_t202" style="position:absolute;margin-left:349.85pt;margin-top:4.65pt;width:119.8pt;height:5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" stroked="f">
              <v:textbox>
                <w:txbxContent>
                  <w:p w14:paraId="38564879" w14:textId="77777777" w:rsidR="00790CA7" w:rsidRPr="008E3297" w:rsidRDefault="00E6556F" w:rsidP="00987765">
                    <w:pPr>
                      <w:pStyle w:val="Avenir35912"/>
                      <w:spacing w:line="276" w:lineRule="auto"/>
                      <w:rPr>
                        <w:rFonts w:ascii="Trebuchet MS" w:hAnsi="Trebuchet MS"/>
                        <w:color w:val="595959"/>
                        <w:spacing w:val="0"/>
                        <w:kern w:val="24"/>
                        <w:sz w:val="17"/>
                        <w:szCs w:val="17"/>
                      </w:rPr>
                    </w:pPr>
                    <w:r>
                      <w:rPr>
                        <w:rStyle w:val="NumbersandAbbreviations"/>
                        <w:rFonts w:ascii="Trebuchet MS" w:hAnsi="Trebuchet MS"/>
                        <w:color w:val="595959"/>
                        <w:spacing w:val="0"/>
                        <w:kern w:val="24"/>
                      </w:rPr>
                      <w:t>7</w:t>
                    </w:r>
                    <w:r w:rsidR="00460013">
                      <w:rPr>
                        <w:rStyle w:val="NumbersandAbbreviations"/>
                        <w:rFonts w:ascii="Trebuchet MS" w:hAnsi="Trebuchet MS"/>
                        <w:color w:val="595959"/>
                        <w:spacing w:val="0"/>
                        <w:kern w:val="24"/>
                      </w:rPr>
                      <w:t>4</w:t>
                    </w:r>
                    <w:r>
                      <w:rPr>
                        <w:rStyle w:val="NumbersandAbbreviations"/>
                        <w:rFonts w:ascii="Trebuchet MS" w:hAnsi="Trebuchet MS"/>
                        <w:color w:val="595959"/>
                        <w:spacing w:val="0"/>
                        <w:kern w:val="24"/>
                      </w:rPr>
                      <w:t>0</w:t>
                    </w:r>
                    <w:r w:rsidR="00790CA7" w:rsidRPr="008E3297">
                      <w:rPr>
                        <w:rFonts w:ascii="Trebuchet MS" w:hAnsi="Trebuchet MS"/>
                        <w:color w:val="595959"/>
                        <w:spacing w:val="0"/>
                        <w:kern w:val="24"/>
                        <w:sz w:val="17"/>
                        <w:szCs w:val="17"/>
                      </w:rPr>
                      <w:t xml:space="preserve"> Fifteenth Street, NW</w:t>
                    </w:r>
                  </w:p>
                  <w:p w14:paraId="61271CAD" w14:textId="77777777" w:rsidR="00790CA7" w:rsidRPr="008E3297" w:rsidRDefault="00790CA7" w:rsidP="00987765">
                    <w:pPr>
                      <w:pStyle w:val="Avenir35912"/>
                      <w:spacing w:line="276" w:lineRule="auto"/>
                      <w:rPr>
                        <w:rFonts w:ascii="Trebuchet MS" w:hAnsi="Trebuchet MS"/>
                        <w:color w:val="595959"/>
                        <w:spacing w:val="0"/>
                        <w:kern w:val="24"/>
                        <w:sz w:val="17"/>
                        <w:szCs w:val="17"/>
                      </w:rPr>
                    </w:pPr>
                    <w:r w:rsidRPr="008E3297">
                      <w:rPr>
                        <w:rFonts w:ascii="Trebuchet MS" w:hAnsi="Trebuchet MS"/>
                        <w:color w:val="595959"/>
                        <w:spacing w:val="0"/>
                        <w:kern w:val="24"/>
                        <w:sz w:val="17"/>
                        <w:szCs w:val="17"/>
                      </w:rPr>
                      <w:t xml:space="preserve">Suite </w:t>
                    </w:r>
                    <w:r w:rsidR="00E6556F">
                      <w:rPr>
                        <w:rFonts w:ascii="Trebuchet MS" w:hAnsi="Trebuchet MS"/>
                        <w:color w:val="595959"/>
                        <w:spacing w:val="0"/>
                        <w:kern w:val="24"/>
                        <w:sz w:val="17"/>
                        <w:szCs w:val="17"/>
                      </w:rPr>
                      <w:t>6</w:t>
                    </w:r>
                    <w:r w:rsidRPr="008E3297">
                      <w:rPr>
                        <w:rFonts w:ascii="Trebuchet MS" w:hAnsi="Trebuchet MS"/>
                        <w:color w:val="595959"/>
                        <w:spacing w:val="0"/>
                        <w:kern w:val="24"/>
                        <w:sz w:val="17"/>
                        <w:szCs w:val="17"/>
                      </w:rPr>
                      <w:t>00</w:t>
                    </w:r>
                  </w:p>
                  <w:p w14:paraId="34840711" w14:textId="72EA7AAB" w:rsidR="00790CA7" w:rsidRDefault="00790CA7" w:rsidP="00987765">
                    <w:pPr>
                      <w:rPr>
                        <w:rFonts w:ascii="Trebuchet MS" w:eastAsia="Times New Roman" w:hAnsi="Trebuchet MS"/>
                        <w:color w:val="595959"/>
                        <w:kern w:val="24"/>
                        <w:sz w:val="17"/>
                        <w:szCs w:val="17"/>
                      </w:rPr>
                    </w:pPr>
                    <w:r w:rsidRPr="008E3297">
                      <w:rPr>
                        <w:rFonts w:ascii="Trebuchet MS" w:eastAsia="Times New Roman" w:hAnsi="Trebuchet MS"/>
                        <w:color w:val="595959"/>
                        <w:kern w:val="24"/>
                        <w:sz w:val="17"/>
                        <w:szCs w:val="17"/>
                      </w:rPr>
                      <w:t>Washington, DC  20005</w:t>
                    </w:r>
                  </w:p>
                  <w:p w14:paraId="2870E2D1" w14:textId="0DBA2699" w:rsidR="00594ED1" w:rsidRDefault="00EA544E" w:rsidP="00987765">
                    <w:pPr>
                      <w:rPr>
                        <w:rFonts w:ascii="Trebuchet MS" w:eastAsia="Times New Roman" w:hAnsi="Trebuchet MS"/>
                        <w:color w:val="595959"/>
                        <w:kern w:val="24"/>
                        <w:sz w:val="17"/>
                        <w:szCs w:val="17"/>
                      </w:rPr>
                    </w:pPr>
                    <w:hyperlink r:id="rId2" w:history="1">
                      <w:r w:rsidR="00594ED1" w:rsidRPr="0084007A">
                        <w:rPr>
                          <w:rStyle w:val="Hyperlink"/>
                          <w:rFonts w:cs="Arial"/>
                          <w:color w:val="0483BF"/>
                          <w:sz w:val="18"/>
                          <w:szCs w:val="18"/>
                        </w:rPr>
                        <w:t>www.iafns.org</w:t>
                      </w:r>
                    </w:hyperlink>
                  </w:p>
                  <w:p w14:paraId="1210C0D5" w14:textId="27C25F02" w:rsidR="00594ED1" w:rsidRDefault="00594ED1" w:rsidP="00987765">
                    <w:pPr>
                      <w:rPr>
                        <w:rFonts w:ascii="Trebuchet MS" w:eastAsia="Times New Roman" w:hAnsi="Trebuchet MS"/>
                        <w:color w:val="595959"/>
                        <w:kern w:val="24"/>
                        <w:sz w:val="17"/>
                        <w:szCs w:val="17"/>
                      </w:rPr>
                    </w:pPr>
                  </w:p>
                  <w:p w14:paraId="66C388F8" w14:textId="77777777" w:rsidR="00594ED1" w:rsidRPr="008E3297" w:rsidRDefault="00594ED1" w:rsidP="00987765">
                    <w:pPr>
                      <w:rPr>
                        <w:rFonts w:ascii="Trebuchet MS" w:eastAsia="Times New Roman" w:hAnsi="Trebuchet MS"/>
                        <w:color w:val="595959"/>
                        <w:kern w:val="24"/>
                        <w:sz w:val="17"/>
                        <w:szCs w:val="17"/>
                      </w:rPr>
                    </w:pPr>
                  </w:p>
                </w:txbxContent>
              </v:textbox>
            </v:shape>
          </w:pict>
        </mc:Fallback>
      </mc:AlternateContent>
    </w:r>
    <w:r w:rsidR="00B914E6" w:rsidRPr="007337DE">
      <w:rPr>
        <w:rFonts w:ascii="Times New Roman" w:hAnsi="Times New Roman"/>
        <w:noProof/>
        <w:sz w:val="24"/>
        <w:szCs w:val="24"/>
        <w:highlight w:val="yellow"/>
      </w:rPr>
      <mc:AlternateContent>
        <mc:Choice Requires="wps">
          <w:drawing>
            <wp:anchor distT="0" distB="0" distL="114300" distR="114300" simplePos="0" relativeHeight="251659264" behindDoc="0" locked="0" layoutInCell="1" allowOverlap="1" wp14:anchorId="7FFFF66C" wp14:editId="12CF52E4">
              <wp:simplePos x="0" y="0"/>
              <wp:positionH relativeFrom="column">
                <wp:posOffset>390525</wp:posOffset>
              </wp:positionH>
              <wp:positionV relativeFrom="paragraph">
                <wp:posOffset>234315</wp:posOffset>
              </wp:positionV>
              <wp:extent cx="198120" cy="152400"/>
              <wp:effectExtent l="0" t="0" r="1905" b="381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EEA" w14:textId="77777777" w:rsidR="00790CA7" w:rsidRDefault="00790CA7" w:rsidP="00987765">
                          <w:pPr>
                            <w:rPr>
                              <w:rFonts w:eastAsia="Times New Roman"/>
                              <w:color w:val="7F7F7F"/>
                            </w:rPr>
                          </w:pPr>
                          <w:r>
                            <w:rPr>
                              <w:rFonts w:ascii="Avenir LT Std 35 Light" w:eastAsia="Times New Roman" w:hAnsi="Avenir LT Std 35 Light"/>
                              <w:color w:val="7F7F7F"/>
                              <w:sz w:val="8"/>
                              <w:szCs w:val="8"/>
                            </w:rPr>
                            <w:t>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FF66C" id="Text Box 21" o:spid="_x0000_s1028" type="#_x0000_t202" style="position:absolute;margin-left:30.75pt;margin-top:18.45pt;width:15.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" filled="f" stroked="f">
              <v:textbox>
                <w:txbxContent>
                  <w:p w14:paraId="079F0EEA" w14:textId="77777777" w:rsidR="00790CA7" w:rsidRDefault="00790CA7" w:rsidP="00987765">
                    <w:pPr>
                      <w:rPr>
                        <w:rFonts w:eastAsia="Times New Roman"/>
                        <w:color w:val="7F7F7F"/>
                      </w:rPr>
                    </w:pPr>
                    <w:r>
                      <w:rPr>
                        <w:rFonts w:ascii="Avenir LT Std 35 Light" w:eastAsia="Times New Roman" w:hAnsi="Avenir LT Std 35 Light"/>
                        <w:color w:val="7F7F7F"/>
                        <w:sz w:val="8"/>
                        <w:szCs w:val="8"/>
                      </w:rPr>
                      <w:t>TM</w:t>
                    </w:r>
                  </w:p>
                </w:txbxContent>
              </v:textbox>
            </v:shape>
          </w:pict>
        </mc:Fallback>
      </mc:AlternateContent>
    </w:r>
    <w:r>
      <w:rPr>
        <w:noProof/>
      </w:rPr>
      <w:drawing>
        <wp:inline distT="0" distB="0" distL="0" distR="0" wp14:anchorId="239FFC10" wp14:editId="4B95AD74">
          <wp:extent cx="2590800" cy="596900"/>
          <wp:effectExtent l="0" t="0" r="0" b="0"/>
          <wp:docPr id="6" name="Picture 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596900"/>
                  </a:xfrm>
                  <a:prstGeom prst="rect">
                    <a:avLst/>
                  </a:prstGeom>
                  <a:noFill/>
                  <a:ln>
                    <a:noFill/>
                  </a:ln>
                </pic:spPr>
              </pic:pic>
            </a:graphicData>
          </a:graphic>
        </wp:inline>
      </w:drawing>
    </w:r>
  </w:p>
  <w:p w14:paraId="2A9A592A" w14:textId="77777777" w:rsidR="00B830F7" w:rsidRDefault="00B830F7">
    <w:pPr>
      <w:pStyle w:val="Header"/>
    </w:pPr>
  </w:p>
  <w:p w14:paraId="7E5B7CF1" w14:textId="77777777" w:rsidR="00B830F7" w:rsidRDefault="00B830F7">
    <w:pPr>
      <w:pStyle w:val="Header"/>
    </w:pPr>
  </w:p>
  <w:p w14:paraId="16D51DD8" w14:textId="77777777" w:rsidR="00B830F7" w:rsidRDefault="00B830F7">
    <w:pPr>
      <w:pStyle w:val="Header"/>
    </w:pPr>
  </w:p>
  <w:p w14:paraId="08E6975A" w14:textId="77777777" w:rsidR="00B830F7" w:rsidRDefault="00B8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06"/>
    <w:multiLevelType w:val="hybridMultilevel"/>
    <w:tmpl w:val="F3F0D12E"/>
    <w:lvl w:ilvl="0" w:tplc="155CD3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37369"/>
    <w:multiLevelType w:val="multilevel"/>
    <w:tmpl w:val="8886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55EC6"/>
    <w:multiLevelType w:val="hybridMultilevel"/>
    <w:tmpl w:val="BB7291EA"/>
    <w:lvl w:ilvl="0" w:tplc="155CD3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62F65"/>
    <w:multiLevelType w:val="hybridMultilevel"/>
    <w:tmpl w:val="8558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0D77"/>
    <w:multiLevelType w:val="hybridMultilevel"/>
    <w:tmpl w:val="9656E440"/>
    <w:lvl w:ilvl="0" w:tplc="0409000F">
      <w:start w:val="1"/>
      <w:numFmt w:val="decimal"/>
      <w:lvlText w:val="%1."/>
      <w:lvlJc w:val="left"/>
      <w:pPr>
        <w:ind w:left="720" w:hanging="360"/>
      </w:pPr>
    </w:lvl>
    <w:lvl w:ilvl="1" w:tplc="FBC08B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88E"/>
    <w:multiLevelType w:val="hybridMultilevel"/>
    <w:tmpl w:val="03E4B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B0077"/>
    <w:multiLevelType w:val="hybridMultilevel"/>
    <w:tmpl w:val="3E440100"/>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2A2872D7"/>
    <w:multiLevelType w:val="hybridMultilevel"/>
    <w:tmpl w:val="FDFEA82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49F7ABC"/>
    <w:multiLevelType w:val="hybridMultilevel"/>
    <w:tmpl w:val="BE0EC2F0"/>
    <w:lvl w:ilvl="0" w:tplc="155CD3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963EB7"/>
    <w:multiLevelType w:val="hybridMultilevel"/>
    <w:tmpl w:val="6ED66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60E15"/>
    <w:multiLevelType w:val="hybridMultilevel"/>
    <w:tmpl w:val="D8CA798A"/>
    <w:lvl w:ilvl="0" w:tplc="C34CB7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2FD1"/>
    <w:multiLevelType w:val="hybridMultilevel"/>
    <w:tmpl w:val="5740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804C1C"/>
    <w:multiLevelType w:val="hybridMultilevel"/>
    <w:tmpl w:val="10C6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1A104D"/>
    <w:multiLevelType w:val="hybridMultilevel"/>
    <w:tmpl w:val="0D665F3E"/>
    <w:lvl w:ilvl="0" w:tplc="DF66049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D37AD"/>
    <w:multiLevelType w:val="hybridMultilevel"/>
    <w:tmpl w:val="8A14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4259A"/>
    <w:multiLevelType w:val="hybridMultilevel"/>
    <w:tmpl w:val="1EAC2C76"/>
    <w:lvl w:ilvl="0" w:tplc="0409000F">
      <w:start w:val="1"/>
      <w:numFmt w:val="decimal"/>
      <w:lvlText w:val="%1."/>
      <w:lvlJc w:val="left"/>
      <w:pPr>
        <w:ind w:left="720" w:hanging="360"/>
      </w:pPr>
      <w:rPr>
        <w:rFonts w:hint="default"/>
      </w:rPr>
    </w:lvl>
    <w:lvl w:ilvl="1" w:tplc="EFB493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06E06"/>
    <w:multiLevelType w:val="hybridMultilevel"/>
    <w:tmpl w:val="490827DA"/>
    <w:lvl w:ilvl="0" w:tplc="1D662B5A">
      <w:start w:val="1"/>
      <w:numFmt w:val="bullet"/>
      <w:lvlText w:val="–"/>
      <w:lvlJc w:val="left"/>
      <w:pPr>
        <w:tabs>
          <w:tab w:val="num" w:pos="720"/>
        </w:tabs>
        <w:ind w:left="720" w:hanging="360"/>
      </w:pPr>
      <w:rPr>
        <w:rFonts w:ascii="Arial" w:hAnsi="Arial" w:hint="default"/>
      </w:rPr>
    </w:lvl>
    <w:lvl w:ilvl="1" w:tplc="8ABE1BC2">
      <w:start w:val="1"/>
      <w:numFmt w:val="bullet"/>
      <w:lvlText w:val="–"/>
      <w:lvlJc w:val="left"/>
      <w:pPr>
        <w:tabs>
          <w:tab w:val="num" w:pos="1440"/>
        </w:tabs>
        <w:ind w:left="1440" w:hanging="360"/>
      </w:pPr>
      <w:rPr>
        <w:rFonts w:ascii="Arial" w:hAnsi="Arial" w:hint="default"/>
      </w:rPr>
    </w:lvl>
    <w:lvl w:ilvl="2" w:tplc="668677BE">
      <w:numFmt w:val="bullet"/>
      <w:lvlText w:val="•"/>
      <w:lvlJc w:val="left"/>
      <w:pPr>
        <w:tabs>
          <w:tab w:val="num" w:pos="2160"/>
        </w:tabs>
        <w:ind w:left="2160" w:hanging="360"/>
      </w:pPr>
      <w:rPr>
        <w:rFonts w:ascii="Arial" w:hAnsi="Arial" w:hint="default"/>
      </w:rPr>
    </w:lvl>
    <w:lvl w:ilvl="3" w:tplc="525AC1BE" w:tentative="1">
      <w:start w:val="1"/>
      <w:numFmt w:val="bullet"/>
      <w:lvlText w:val="–"/>
      <w:lvlJc w:val="left"/>
      <w:pPr>
        <w:tabs>
          <w:tab w:val="num" w:pos="2880"/>
        </w:tabs>
        <w:ind w:left="2880" w:hanging="360"/>
      </w:pPr>
      <w:rPr>
        <w:rFonts w:ascii="Arial" w:hAnsi="Arial" w:hint="default"/>
      </w:rPr>
    </w:lvl>
    <w:lvl w:ilvl="4" w:tplc="13BA2A32" w:tentative="1">
      <w:start w:val="1"/>
      <w:numFmt w:val="bullet"/>
      <w:lvlText w:val="–"/>
      <w:lvlJc w:val="left"/>
      <w:pPr>
        <w:tabs>
          <w:tab w:val="num" w:pos="3600"/>
        </w:tabs>
        <w:ind w:left="3600" w:hanging="360"/>
      </w:pPr>
      <w:rPr>
        <w:rFonts w:ascii="Arial" w:hAnsi="Arial" w:hint="default"/>
      </w:rPr>
    </w:lvl>
    <w:lvl w:ilvl="5" w:tplc="406CE43C" w:tentative="1">
      <w:start w:val="1"/>
      <w:numFmt w:val="bullet"/>
      <w:lvlText w:val="–"/>
      <w:lvlJc w:val="left"/>
      <w:pPr>
        <w:tabs>
          <w:tab w:val="num" w:pos="4320"/>
        </w:tabs>
        <w:ind w:left="4320" w:hanging="360"/>
      </w:pPr>
      <w:rPr>
        <w:rFonts w:ascii="Arial" w:hAnsi="Arial" w:hint="default"/>
      </w:rPr>
    </w:lvl>
    <w:lvl w:ilvl="6" w:tplc="4EE2B90A" w:tentative="1">
      <w:start w:val="1"/>
      <w:numFmt w:val="bullet"/>
      <w:lvlText w:val="–"/>
      <w:lvlJc w:val="left"/>
      <w:pPr>
        <w:tabs>
          <w:tab w:val="num" w:pos="5040"/>
        </w:tabs>
        <w:ind w:left="5040" w:hanging="360"/>
      </w:pPr>
      <w:rPr>
        <w:rFonts w:ascii="Arial" w:hAnsi="Arial" w:hint="default"/>
      </w:rPr>
    </w:lvl>
    <w:lvl w:ilvl="7" w:tplc="3CF00C14" w:tentative="1">
      <w:start w:val="1"/>
      <w:numFmt w:val="bullet"/>
      <w:lvlText w:val="–"/>
      <w:lvlJc w:val="left"/>
      <w:pPr>
        <w:tabs>
          <w:tab w:val="num" w:pos="5760"/>
        </w:tabs>
        <w:ind w:left="5760" w:hanging="360"/>
      </w:pPr>
      <w:rPr>
        <w:rFonts w:ascii="Arial" w:hAnsi="Arial" w:hint="default"/>
      </w:rPr>
    </w:lvl>
    <w:lvl w:ilvl="8" w:tplc="AF781E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7D5BDE"/>
    <w:multiLevelType w:val="hybridMultilevel"/>
    <w:tmpl w:val="18B8919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2649F7"/>
    <w:multiLevelType w:val="hybridMultilevel"/>
    <w:tmpl w:val="FA6CC6D6"/>
    <w:lvl w:ilvl="0" w:tplc="0409000F">
      <w:start w:val="1"/>
      <w:numFmt w:val="decimal"/>
      <w:lvlText w:val="%1."/>
      <w:lvlJc w:val="left"/>
      <w:pPr>
        <w:ind w:left="720" w:hanging="360"/>
      </w:pPr>
      <w:rPr>
        <w:rFonts w:hint="default"/>
      </w:rPr>
    </w:lvl>
    <w:lvl w:ilvl="1" w:tplc="EFB493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E11C7"/>
    <w:multiLevelType w:val="hybridMultilevel"/>
    <w:tmpl w:val="4C14F5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4391A9F"/>
    <w:multiLevelType w:val="hybridMultilevel"/>
    <w:tmpl w:val="C1C88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96141"/>
    <w:multiLevelType w:val="hybridMultilevel"/>
    <w:tmpl w:val="97C4D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16CFB"/>
    <w:multiLevelType w:val="hybridMultilevel"/>
    <w:tmpl w:val="6194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33CD0"/>
    <w:multiLevelType w:val="hybridMultilevel"/>
    <w:tmpl w:val="8496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84838"/>
    <w:multiLevelType w:val="hybridMultilevel"/>
    <w:tmpl w:val="B3AA1A90"/>
    <w:lvl w:ilvl="0" w:tplc="E2740BEC">
      <w:start w:val="1"/>
      <w:numFmt w:val="decimal"/>
      <w:lvlText w:val="%1."/>
      <w:lvlJc w:val="left"/>
      <w:pPr>
        <w:ind w:left="1080" w:hanging="360"/>
      </w:pPr>
      <w:rPr>
        <w:rFonts w:ascii="Segoe UI" w:hAnsi="Segoe UI" w:cs="Segoe UI"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C23688"/>
    <w:multiLevelType w:val="hybridMultilevel"/>
    <w:tmpl w:val="FCACF5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41918426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1234675">
    <w:abstractNumId w:val="17"/>
  </w:num>
  <w:num w:numId="3" w16cid:durableId="117577157">
    <w:abstractNumId w:val="2"/>
  </w:num>
  <w:num w:numId="4" w16cid:durableId="1080370025">
    <w:abstractNumId w:val="0"/>
  </w:num>
  <w:num w:numId="5" w16cid:durableId="1893733354">
    <w:abstractNumId w:val="8"/>
  </w:num>
  <w:num w:numId="6" w16cid:durableId="1769501960">
    <w:abstractNumId w:val="19"/>
  </w:num>
  <w:num w:numId="7" w16cid:durableId="1168061095">
    <w:abstractNumId w:val="7"/>
  </w:num>
  <w:num w:numId="8" w16cid:durableId="456727093">
    <w:abstractNumId w:val="6"/>
  </w:num>
  <w:num w:numId="9" w16cid:durableId="1794866706">
    <w:abstractNumId w:val="10"/>
  </w:num>
  <w:num w:numId="10" w16cid:durableId="2107651670">
    <w:abstractNumId w:val="22"/>
  </w:num>
  <w:num w:numId="11" w16cid:durableId="1666472987">
    <w:abstractNumId w:val="4"/>
  </w:num>
  <w:num w:numId="12" w16cid:durableId="1619294771">
    <w:abstractNumId w:val="15"/>
  </w:num>
  <w:num w:numId="13" w16cid:durableId="1799756042">
    <w:abstractNumId w:val="16"/>
  </w:num>
  <w:num w:numId="14" w16cid:durableId="1167138075">
    <w:abstractNumId w:val="18"/>
  </w:num>
  <w:num w:numId="15" w16cid:durableId="1741753487">
    <w:abstractNumId w:val="9"/>
  </w:num>
  <w:num w:numId="16" w16cid:durableId="617026704">
    <w:abstractNumId w:val="13"/>
  </w:num>
  <w:num w:numId="17" w16cid:durableId="64449843">
    <w:abstractNumId w:val="21"/>
  </w:num>
  <w:num w:numId="18" w16cid:durableId="341858597">
    <w:abstractNumId w:val="25"/>
  </w:num>
  <w:num w:numId="19" w16cid:durableId="230627804">
    <w:abstractNumId w:val="11"/>
  </w:num>
  <w:num w:numId="20" w16cid:durableId="528878777">
    <w:abstractNumId w:val="3"/>
  </w:num>
  <w:num w:numId="21" w16cid:durableId="1238399523">
    <w:abstractNumId w:val="23"/>
  </w:num>
  <w:num w:numId="22" w16cid:durableId="283653670">
    <w:abstractNumId w:val="1"/>
  </w:num>
  <w:num w:numId="23" w16cid:durableId="403260036">
    <w:abstractNumId w:val="5"/>
  </w:num>
  <w:num w:numId="24" w16cid:durableId="1287390966">
    <w:abstractNumId w:val="20"/>
  </w:num>
  <w:num w:numId="25" w16cid:durableId="1504929581">
    <w:abstractNumId w:val="14"/>
  </w:num>
  <w:num w:numId="26" w16cid:durableId="400104350">
    <w:abstractNumId w:val="12"/>
  </w:num>
  <w:num w:numId="27" w16cid:durableId="16785800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F"/>
    <w:rsid w:val="00006002"/>
    <w:rsid w:val="0000686B"/>
    <w:rsid w:val="00012839"/>
    <w:rsid w:val="00021686"/>
    <w:rsid w:val="00032963"/>
    <w:rsid w:val="00034ACA"/>
    <w:rsid w:val="00044DB8"/>
    <w:rsid w:val="00046247"/>
    <w:rsid w:val="0004762C"/>
    <w:rsid w:val="000616E8"/>
    <w:rsid w:val="0006494A"/>
    <w:rsid w:val="00065E90"/>
    <w:rsid w:val="0007432C"/>
    <w:rsid w:val="000770DB"/>
    <w:rsid w:val="000775BB"/>
    <w:rsid w:val="00077C89"/>
    <w:rsid w:val="00083054"/>
    <w:rsid w:val="00093BFA"/>
    <w:rsid w:val="000A087B"/>
    <w:rsid w:val="000A0CE7"/>
    <w:rsid w:val="000A1641"/>
    <w:rsid w:val="000B661E"/>
    <w:rsid w:val="000B7977"/>
    <w:rsid w:val="000D1560"/>
    <w:rsid w:val="000D290C"/>
    <w:rsid w:val="000F4987"/>
    <w:rsid w:val="000F67BB"/>
    <w:rsid w:val="0010360F"/>
    <w:rsid w:val="0011021E"/>
    <w:rsid w:val="001148FA"/>
    <w:rsid w:val="001207DF"/>
    <w:rsid w:val="001260EB"/>
    <w:rsid w:val="00146ED3"/>
    <w:rsid w:val="00162A8A"/>
    <w:rsid w:val="00175E70"/>
    <w:rsid w:val="001846F5"/>
    <w:rsid w:val="001910E8"/>
    <w:rsid w:val="001B084F"/>
    <w:rsid w:val="001E7B5C"/>
    <w:rsid w:val="001F6807"/>
    <w:rsid w:val="002049A5"/>
    <w:rsid w:val="0022081E"/>
    <w:rsid w:val="002228BA"/>
    <w:rsid w:val="0023155F"/>
    <w:rsid w:val="00233C1E"/>
    <w:rsid w:val="002349C5"/>
    <w:rsid w:val="0024073F"/>
    <w:rsid w:val="002442D2"/>
    <w:rsid w:val="00252971"/>
    <w:rsid w:val="0025379B"/>
    <w:rsid w:val="00254B0F"/>
    <w:rsid w:val="00257CA6"/>
    <w:rsid w:val="00265A03"/>
    <w:rsid w:val="00266C80"/>
    <w:rsid w:val="002727AA"/>
    <w:rsid w:val="00276C36"/>
    <w:rsid w:val="00281491"/>
    <w:rsid w:val="002878FD"/>
    <w:rsid w:val="0029144A"/>
    <w:rsid w:val="00292A31"/>
    <w:rsid w:val="00295D90"/>
    <w:rsid w:val="002A7F43"/>
    <w:rsid w:val="002B00DF"/>
    <w:rsid w:val="002C08B1"/>
    <w:rsid w:val="002C5ACB"/>
    <w:rsid w:val="002D0538"/>
    <w:rsid w:val="002D482F"/>
    <w:rsid w:val="002D7DDE"/>
    <w:rsid w:val="002E1957"/>
    <w:rsid w:val="002E4870"/>
    <w:rsid w:val="002F6796"/>
    <w:rsid w:val="00307D4C"/>
    <w:rsid w:val="00320B4A"/>
    <w:rsid w:val="00324B13"/>
    <w:rsid w:val="003278DF"/>
    <w:rsid w:val="003415DF"/>
    <w:rsid w:val="00347A11"/>
    <w:rsid w:val="00350302"/>
    <w:rsid w:val="003506E4"/>
    <w:rsid w:val="0035358B"/>
    <w:rsid w:val="003607CD"/>
    <w:rsid w:val="00373D98"/>
    <w:rsid w:val="00381672"/>
    <w:rsid w:val="00382281"/>
    <w:rsid w:val="003872C1"/>
    <w:rsid w:val="00387EA7"/>
    <w:rsid w:val="00396646"/>
    <w:rsid w:val="00397344"/>
    <w:rsid w:val="003D303E"/>
    <w:rsid w:val="003D54E7"/>
    <w:rsid w:val="003E451E"/>
    <w:rsid w:val="003E6D3F"/>
    <w:rsid w:val="003F4116"/>
    <w:rsid w:val="003F574F"/>
    <w:rsid w:val="003F64B6"/>
    <w:rsid w:val="00401551"/>
    <w:rsid w:val="00403C0E"/>
    <w:rsid w:val="00413479"/>
    <w:rsid w:val="00415AF3"/>
    <w:rsid w:val="00425130"/>
    <w:rsid w:val="004335BD"/>
    <w:rsid w:val="00433EE7"/>
    <w:rsid w:val="0043494A"/>
    <w:rsid w:val="00441A5F"/>
    <w:rsid w:val="0044513D"/>
    <w:rsid w:val="0045445E"/>
    <w:rsid w:val="00455E3F"/>
    <w:rsid w:val="00460013"/>
    <w:rsid w:val="0046063B"/>
    <w:rsid w:val="00492402"/>
    <w:rsid w:val="004A347D"/>
    <w:rsid w:val="004A62EB"/>
    <w:rsid w:val="004C17AE"/>
    <w:rsid w:val="004C38B7"/>
    <w:rsid w:val="004C4FA9"/>
    <w:rsid w:val="004E6684"/>
    <w:rsid w:val="004E6AC0"/>
    <w:rsid w:val="004F6083"/>
    <w:rsid w:val="00510689"/>
    <w:rsid w:val="0051376B"/>
    <w:rsid w:val="005163A1"/>
    <w:rsid w:val="00517FB7"/>
    <w:rsid w:val="00521335"/>
    <w:rsid w:val="005246E2"/>
    <w:rsid w:val="005412E0"/>
    <w:rsid w:val="005558C2"/>
    <w:rsid w:val="00560853"/>
    <w:rsid w:val="0056256D"/>
    <w:rsid w:val="0057603B"/>
    <w:rsid w:val="0058555B"/>
    <w:rsid w:val="00592306"/>
    <w:rsid w:val="00594ED1"/>
    <w:rsid w:val="005951C5"/>
    <w:rsid w:val="005A48AB"/>
    <w:rsid w:val="005B4FCB"/>
    <w:rsid w:val="005B5859"/>
    <w:rsid w:val="005B7867"/>
    <w:rsid w:val="005C0569"/>
    <w:rsid w:val="005C0E4F"/>
    <w:rsid w:val="005C4D07"/>
    <w:rsid w:val="005C5013"/>
    <w:rsid w:val="005D3380"/>
    <w:rsid w:val="005D42AB"/>
    <w:rsid w:val="005D68B4"/>
    <w:rsid w:val="00614E0C"/>
    <w:rsid w:val="00616A02"/>
    <w:rsid w:val="00621692"/>
    <w:rsid w:val="0062306E"/>
    <w:rsid w:val="00623DA9"/>
    <w:rsid w:val="0062433F"/>
    <w:rsid w:val="0063627C"/>
    <w:rsid w:val="00640F4D"/>
    <w:rsid w:val="00660449"/>
    <w:rsid w:val="006649FB"/>
    <w:rsid w:val="00665507"/>
    <w:rsid w:val="006658C3"/>
    <w:rsid w:val="00671060"/>
    <w:rsid w:val="00672C99"/>
    <w:rsid w:val="006828ED"/>
    <w:rsid w:val="006831A8"/>
    <w:rsid w:val="00691725"/>
    <w:rsid w:val="006938A7"/>
    <w:rsid w:val="006964AF"/>
    <w:rsid w:val="006A0C82"/>
    <w:rsid w:val="006A4C2C"/>
    <w:rsid w:val="006D4187"/>
    <w:rsid w:val="006E76E6"/>
    <w:rsid w:val="006F3D63"/>
    <w:rsid w:val="0071167D"/>
    <w:rsid w:val="00726606"/>
    <w:rsid w:val="00726C73"/>
    <w:rsid w:val="007337DE"/>
    <w:rsid w:val="0073442F"/>
    <w:rsid w:val="00746EB7"/>
    <w:rsid w:val="0075374A"/>
    <w:rsid w:val="00754D09"/>
    <w:rsid w:val="00760238"/>
    <w:rsid w:val="00771F12"/>
    <w:rsid w:val="00772774"/>
    <w:rsid w:val="00773B45"/>
    <w:rsid w:val="007766CB"/>
    <w:rsid w:val="00786221"/>
    <w:rsid w:val="00790CA7"/>
    <w:rsid w:val="007A2F84"/>
    <w:rsid w:val="007A4A99"/>
    <w:rsid w:val="007C090F"/>
    <w:rsid w:val="007C3C57"/>
    <w:rsid w:val="007F5CA8"/>
    <w:rsid w:val="00812320"/>
    <w:rsid w:val="008133EE"/>
    <w:rsid w:val="00831CF1"/>
    <w:rsid w:val="00844328"/>
    <w:rsid w:val="0085168F"/>
    <w:rsid w:val="00852E54"/>
    <w:rsid w:val="00854475"/>
    <w:rsid w:val="00854A43"/>
    <w:rsid w:val="00860302"/>
    <w:rsid w:val="00870E3B"/>
    <w:rsid w:val="00882680"/>
    <w:rsid w:val="00896DB4"/>
    <w:rsid w:val="00896EDD"/>
    <w:rsid w:val="008E0A91"/>
    <w:rsid w:val="008E3297"/>
    <w:rsid w:val="008E3B4A"/>
    <w:rsid w:val="008E4A63"/>
    <w:rsid w:val="008F04AC"/>
    <w:rsid w:val="009034F7"/>
    <w:rsid w:val="00916221"/>
    <w:rsid w:val="0092119B"/>
    <w:rsid w:val="00930846"/>
    <w:rsid w:val="0095191D"/>
    <w:rsid w:val="00956256"/>
    <w:rsid w:val="00987765"/>
    <w:rsid w:val="009961CA"/>
    <w:rsid w:val="009962A9"/>
    <w:rsid w:val="009A3E73"/>
    <w:rsid w:val="009B18B6"/>
    <w:rsid w:val="009B2EFD"/>
    <w:rsid w:val="009C43B2"/>
    <w:rsid w:val="009D062C"/>
    <w:rsid w:val="009D2577"/>
    <w:rsid w:val="009D97B7"/>
    <w:rsid w:val="009E3C86"/>
    <w:rsid w:val="009E783B"/>
    <w:rsid w:val="00A00A49"/>
    <w:rsid w:val="00A0721A"/>
    <w:rsid w:val="00A077A8"/>
    <w:rsid w:val="00A23D61"/>
    <w:rsid w:val="00A32EF8"/>
    <w:rsid w:val="00A40B8C"/>
    <w:rsid w:val="00A41951"/>
    <w:rsid w:val="00A44C74"/>
    <w:rsid w:val="00A45B81"/>
    <w:rsid w:val="00A524C7"/>
    <w:rsid w:val="00A52CAE"/>
    <w:rsid w:val="00A56E24"/>
    <w:rsid w:val="00A64894"/>
    <w:rsid w:val="00A74D49"/>
    <w:rsid w:val="00A80289"/>
    <w:rsid w:val="00A8343B"/>
    <w:rsid w:val="00A87A39"/>
    <w:rsid w:val="00A92446"/>
    <w:rsid w:val="00A94926"/>
    <w:rsid w:val="00AB4F72"/>
    <w:rsid w:val="00AC4190"/>
    <w:rsid w:val="00AD0C54"/>
    <w:rsid w:val="00AD0D36"/>
    <w:rsid w:val="00AF1C75"/>
    <w:rsid w:val="00AF2F89"/>
    <w:rsid w:val="00B064C3"/>
    <w:rsid w:val="00B07C32"/>
    <w:rsid w:val="00B07DB4"/>
    <w:rsid w:val="00B16EA7"/>
    <w:rsid w:val="00B17788"/>
    <w:rsid w:val="00B516B0"/>
    <w:rsid w:val="00B56809"/>
    <w:rsid w:val="00B57148"/>
    <w:rsid w:val="00B62272"/>
    <w:rsid w:val="00B63CB7"/>
    <w:rsid w:val="00B65D67"/>
    <w:rsid w:val="00B66617"/>
    <w:rsid w:val="00B80877"/>
    <w:rsid w:val="00B830F7"/>
    <w:rsid w:val="00B85A25"/>
    <w:rsid w:val="00B879B4"/>
    <w:rsid w:val="00B91136"/>
    <w:rsid w:val="00B914E6"/>
    <w:rsid w:val="00B947FA"/>
    <w:rsid w:val="00BA1C7B"/>
    <w:rsid w:val="00BA62C2"/>
    <w:rsid w:val="00BA762C"/>
    <w:rsid w:val="00BB5A00"/>
    <w:rsid w:val="00BB7A89"/>
    <w:rsid w:val="00BD3DF2"/>
    <w:rsid w:val="00BD755E"/>
    <w:rsid w:val="00BE3EE3"/>
    <w:rsid w:val="00BF45B1"/>
    <w:rsid w:val="00C03CE3"/>
    <w:rsid w:val="00C21F8D"/>
    <w:rsid w:val="00C27404"/>
    <w:rsid w:val="00C32040"/>
    <w:rsid w:val="00C520F3"/>
    <w:rsid w:val="00C523A4"/>
    <w:rsid w:val="00C63BEA"/>
    <w:rsid w:val="00C71C46"/>
    <w:rsid w:val="00C817E0"/>
    <w:rsid w:val="00C835C0"/>
    <w:rsid w:val="00C83BB8"/>
    <w:rsid w:val="00C83E79"/>
    <w:rsid w:val="00CA3141"/>
    <w:rsid w:val="00CA4BD4"/>
    <w:rsid w:val="00CB1E56"/>
    <w:rsid w:val="00CC099F"/>
    <w:rsid w:val="00CC0CD4"/>
    <w:rsid w:val="00CC3862"/>
    <w:rsid w:val="00CD5E00"/>
    <w:rsid w:val="00CD5FFE"/>
    <w:rsid w:val="00CE0357"/>
    <w:rsid w:val="00CE1DA2"/>
    <w:rsid w:val="00CF7F7B"/>
    <w:rsid w:val="00D200F2"/>
    <w:rsid w:val="00D22D9B"/>
    <w:rsid w:val="00D4090E"/>
    <w:rsid w:val="00D6192B"/>
    <w:rsid w:val="00D6623F"/>
    <w:rsid w:val="00D8717F"/>
    <w:rsid w:val="00D93C1E"/>
    <w:rsid w:val="00DA0696"/>
    <w:rsid w:val="00DA0EE8"/>
    <w:rsid w:val="00DA5F90"/>
    <w:rsid w:val="00DC566D"/>
    <w:rsid w:val="00DD60F3"/>
    <w:rsid w:val="00DE6AC7"/>
    <w:rsid w:val="00E03A32"/>
    <w:rsid w:val="00E06F68"/>
    <w:rsid w:val="00E1188E"/>
    <w:rsid w:val="00E12BFD"/>
    <w:rsid w:val="00E163C5"/>
    <w:rsid w:val="00E20164"/>
    <w:rsid w:val="00E228CD"/>
    <w:rsid w:val="00E3406C"/>
    <w:rsid w:val="00E3726A"/>
    <w:rsid w:val="00E41E80"/>
    <w:rsid w:val="00E43740"/>
    <w:rsid w:val="00E51FA5"/>
    <w:rsid w:val="00E6556F"/>
    <w:rsid w:val="00E742D4"/>
    <w:rsid w:val="00E773E7"/>
    <w:rsid w:val="00EA544E"/>
    <w:rsid w:val="00EC0B92"/>
    <w:rsid w:val="00EC4592"/>
    <w:rsid w:val="00EC7BF0"/>
    <w:rsid w:val="00ED187F"/>
    <w:rsid w:val="00ED2C14"/>
    <w:rsid w:val="00EE0620"/>
    <w:rsid w:val="00EE08FD"/>
    <w:rsid w:val="00EF26D9"/>
    <w:rsid w:val="00F10E90"/>
    <w:rsid w:val="00F14FA8"/>
    <w:rsid w:val="00F207E6"/>
    <w:rsid w:val="00F317FB"/>
    <w:rsid w:val="00F41034"/>
    <w:rsid w:val="00F52C11"/>
    <w:rsid w:val="00F5486E"/>
    <w:rsid w:val="00F61D9A"/>
    <w:rsid w:val="00F66A1B"/>
    <w:rsid w:val="00F75514"/>
    <w:rsid w:val="00F77278"/>
    <w:rsid w:val="00F77D6A"/>
    <w:rsid w:val="00F8118B"/>
    <w:rsid w:val="00F848ED"/>
    <w:rsid w:val="00F84B4E"/>
    <w:rsid w:val="00F85E5A"/>
    <w:rsid w:val="00F87F59"/>
    <w:rsid w:val="00F923DB"/>
    <w:rsid w:val="00FA1B31"/>
    <w:rsid w:val="00FA4821"/>
    <w:rsid w:val="00FB2E4E"/>
    <w:rsid w:val="00FC049A"/>
    <w:rsid w:val="00FD456A"/>
    <w:rsid w:val="00FF2425"/>
    <w:rsid w:val="00FF5F92"/>
    <w:rsid w:val="01FEF9F5"/>
    <w:rsid w:val="02C7319B"/>
    <w:rsid w:val="038CA7C9"/>
    <w:rsid w:val="03D53879"/>
    <w:rsid w:val="05296AA4"/>
    <w:rsid w:val="06072694"/>
    <w:rsid w:val="06495A25"/>
    <w:rsid w:val="066EA3E4"/>
    <w:rsid w:val="072E8C77"/>
    <w:rsid w:val="086018EC"/>
    <w:rsid w:val="09FBE94D"/>
    <w:rsid w:val="0C99A9C9"/>
    <w:rsid w:val="0F0B0D55"/>
    <w:rsid w:val="0FD58FBC"/>
    <w:rsid w:val="11C7AFB0"/>
    <w:rsid w:val="12577968"/>
    <w:rsid w:val="155FC2AF"/>
    <w:rsid w:val="15D23E2B"/>
    <w:rsid w:val="170F516A"/>
    <w:rsid w:val="1950D74C"/>
    <w:rsid w:val="1FA6F073"/>
    <w:rsid w:val="21ABC369"/>
    <w:rsid w:val="220BE425"/>
    <w:rsid w:val="22499DAE"/>
    <w:rsid w:val="22F6E630"/>
    <w:rsid w:val="23E9CE80"/>
    <w:rsid w:val="24DED7BB"/>
    <w:rsid w:val="278C1FDC"/>
    <w:rsid w:val="28397C6C"/>
    <w:rsid w:val="2A415734"/>
    <w:rsid w:val="2CEF1A0E"/>
    <w:rsid w:val="2CF78CD1"/>
    <w:rsid w:val="2FADC26E"/>
    <w:rsid w:val="2FDE8CAC"/>
    <w:rsid w:val="31FDC2DE"/>
    <w:rsid w:val="322207EF"/>
    <w:rsid w:val="32F4B4FF"/>
    <w:rsid w:val="32F67E43"/>
    <w:rsid w:val="3330556B"/>
    <w:rsid w:val="34A5579F"/>
    <w:rsid w:val="35D63D7A"/>
    <w:rsid w:val="36C7E76C"/>
    <w:rsid w:val="36F92FAA"/>
    <w:rsid w:val="37514329"/>
    <w:rsid w:val="37BFFE8F"/>
    <w:rsid w:val="385A66D7"/>
    <w:rsid w:val="3AB6E7EE"/>
    <w:rsid w:val="3D85396C"/>
    <w:rsid w:val="3F6402F1"/>
    <w:rsid w:val="40B5C023"/>
    <w:rsid w:val="45DF91D9"/>
    <w:rsid w:val="46115C2F"/>
    <w:rsid w:val="48C0D208"/>
    <w:rsid w:val="494CD877"/>
    <w:rsid w:val="4AEEE49B"/>
    <w:rsid w:val="4C46283D"/>
    <w:rsid w:val="4DBB0062"/>
    <w:rsid w:val="50CA6C1D"/>
    <w:rsid w:val="50EBCE61"/>
    <w:rsid w:val="5203D5D4"/>
    <w:rsid w:val="52D06F41"/>
    <w:rsid w:val="568BABE6"/>
    <w:rsid w:val="5AE84008"/>
    <w:rsid w:val="5B112CA5"/>
    <w:rsid w:val="5B1F90C7"/>
    <w:rsid w:val="5C2748B7"/>
    <w:rsid w:val="5CEF51BE"/>
    <w:rsid w:val="6020D1EC"/>
    <w:rsid w:val="6094419D"/>
    <w:rsid w:val="614BAE4A"/>
    <w:rsid w:val="65762D58"/>
    <w:rsid w:val="65DF9B7E"/>
    <w:rsid w:val="65E7ECB0"/>
    <w:rsid w:val="665F1813"/>
    <w:rsid w:val="66AEEFCD"/>
    <w:rsid w:val="67BF7C68"/>
    <w:rsid w:val="696C8207"/>
    <w:rsid w:val="69C7B432"/>
    <w:rsid w:val="69F60A87"/>
    <w:rsid w:val="6EE0F290"/>
    <w:rsid w:val="71D2C617"/>
    <w:rsid w:val="737683FE"/>
    <w:rsid w:val="73D42704"/>
    <w:rsid w:val="75DD91E0"/>
    <w:rsid w:val="770FDDCD"/>
    <w:rsid w:val="777C4081"/>
    <w:rsid w:val="77BE60B1"/>
    <w:rsid w:val="7802FCC2"/>
    <w:rsid w:val="7837E6CF"/>
    <w:rsid w:val="783D954D"/>
    <w:rsid w:val="793452BE"/>
    <w:rsid w:val="7A9BA245"/>
    <w:rsid w:val="7B345204"/>
    <w:rsid w:val="7B448964"/>
    <w:rsid w:val="7B79A85D"/>
    <w:rsid w:val="7CE767E8"/>
    <w:rsid w:val="7D1D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9714C0"/>
  <w15:chartTrackingRefBased/>
  <w15:docId w15:val="{8B5AC857-AFAE-4DA0-8CBD-3F368EAA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BE3EE3"/>
    <w:pPr>
      <w:spacing w:line="360" w:lineRule="auto"/>
      <w:ind w:right="-720"/>
    </w:pPr>
    <w:rPr>
      <w:sz w:val="22"/>
      <w:szCs w:val="22"/>
    </w:rPr>
  </w:style>
  <w:style w:type="paragraph" w:styleId="Heading1">
    <w:name w:val="heading 1"/>
    <w:basedOn w:val="Normal"/>
    <w:next w:val="Normal"/>
    <w:link w:val="Heading1Char"/>
    <w:uiPriority w:val="9"/>
    <w:qFormat/>
    <w:rsid w:val="00BD755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CB1E5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DF"/>
    <w:pPr>
      <w:tabs>
        <w:tab w:val="center" w:pos="4680"/>
        <w:tab w:val="right" w:pos="9360"/>
      </w:tabs>
      <w:spacing w:line="240" w:lineRule="auto"/>
    </w:pPr>
  </w:style>
  <w:style w:type="character" w:customStyle="1" w:styleId="HeaderChar">
    <w:name w:val="Header Char"/>
    <w:basedOn w:val="DefaultParagraphFont"/>
    <w:link w:val="Header"/>
    <w:uiPriority w:val="99"/>
    <w:rsid w:val="003415DF"/>
  </w:style>
  <w:style w:type="paragraph" w:styleId="Footer">
    <w:name w:val="footer"/>
    <w:basedOn w:val="Normal"/>
    <w:link w:val="FooterChar"/>
    <w:uiPriority w:val="99"/>
    <w:unhideWhenUsed/>
    <w:rsid w:val="003415DF"/>
    <w:pPr>
      <w:tabs>
        <w:tab w:val="center" w:pos="4680"/>
        <w:tab w:val="right" w:pos="9360"/>
      </w:tabs>
      <w:spacing w:line="240" w:lineRule="auto"/>
    </w:pPr>
  </w:style>
  <w:style w:type="character" w:customStyle="1" w:styleId="FooterChar">
    <w:name w:val="Footer Char"/>
    <w:basedOn w:val="DefaultParagraphFont"/>
    <w:link w:val="Footer"/>
    <w:uiPriority w:val="99"/>
    <w:rsid w:val="003415DF"/>
  </w:style>
  <w:style w:type="paragraph" w:customStyle="1" w:styleId="Avenir35912">
    <w:name w:val="Avenir 35 9/12"/>
    <w:basedOn w:val="Normal"/>
    <w:uiPriority w:val="99"/>
    <w:rsid w:val="003415DF"/>
    <w:pPr>
      <w:autoSpaceDE w:val="0"/>
      <w:autoSpaceDN w:val="0"/>
      <w:adjustRightInd w:val="0"/>
      <w:spacing w:line="240" w:lineRule="atLeast"/>
      <w:ind w:right="0"/>
    </w:pPr>
    <w:rPr>
      <w:rFonts w:ascii="Avenir LT Std 35 Light" w:hAnsi="Avenir LT Std 35 Light" w:cs="Avenir LT Std 35 Light"/>
      <w:color w:val="4C727F"/>
      <w:spacing w:val="-4"/>
      <w:sz w:val="18"/>
      <w:szCs w:val="18"/>
    </w:rPr>
  </w:style>
  <w:style w:type="paragraph" w:customStyle="1" w:styleId="BasicParagraph">
    <w:name w:val="[Basic Paragraph]"/>
    <w:basedOn w:val="Normal"/>
    <w:uiPriority w:val="99"/>
    <w:rsid w:val="003415DF"/>
    <w:pPr>
      <w:autoSpaceDE w:val="0"/>
      <w:autoSpaceDN w:val="0"/>
      <w:adjustRightInd w:val="0"/>
      <w:spacing w:line="288" w:lineRule="auto"/>
      <w:ind w:right="0"/>
    </w:pPr>
    <w:rPr>
      <w:rFonts w:ascii="Minion Pro" w:hAnsi="Minion Pro" w:cs="Minion Pro"/>
      <w:color w:val="000000"/>
      <w:sz w:val="24"/>
      <w:szCs w:val="24"/>
    </w:rPr>
  </w:style>
  <w:style w:type="character" w:customStyle="1" w:styleId="NumbersandAbbreviations">
    <w:name w:val="Numbers and Abbreviations"/>
    <w:uiPriority w:val="99"/>
    <w:rsid w:val="003415DF"/>
    <w:rPr>
      <w:rFonts w:ascii="Avenir LT Std 35 Light" w:hAnsi="Avenir LT Std 35 Light" w:cs="Avenir LT Std 35 Light" w:hint="default"/>
      <w:color w:val="4C727F"/>
      <w:spacing w:val="-3"/>
      <w:sz w:val="17"/>
      <w:szCs w:val="17"/>
    </w:rPr>
  </w:style>
  <w:style w:type="paragraph" w:customStyle="1" w:styleId="ColorfulList-Accent11">
    <w:name w:val="Colorful List - Accent 11"/>
    <w:basedOn w:val="Normal"/>
    <w:uiPriority w:val="34"/>
    <w:qFormat/>
    <w:rsid w:val="001148FA"/>
    <w:pPr>
      <w:spacing w:after="200" w:line="276" w:lineRule="auto"/>
      <w:ind w:left="720" w:right="0"/>
      <w:contextualSpacing/>
    </w:pPr>
  </w:style>
  <w:style w:type="paragraph" w:customStyle="1" w:styleId="ILSIHEADLINE">
    <w:name w:val="ILSI HEADLINE"/>
    <w:basedOn w:val="Heading1"/>
    <w:autoRedefine/>
    <w:rsid w:val="00C83BB8"/>
    <w:pPr>
      <w:spacing w:before="0" w:after="0" w:line="240" w:lineRule="auto"/>
      <w:ind w:left="2160" w:right="0"/>
    </w:pPr>
    <w:rPr>
      <w:rFonts w:ascii="Times New Roman" w:eastAsia="Times" w:hAnsi="Times New Roman"/>
      <w:b w:val="0"/>
      <w:bCs w:val="0"/>
      <w:color w:val="000000"/>
      <w:spacing w:val="-4"/>
      <w:kern w:val="0"/>
      <w:sz w:val="48"/>
      <w:szCs w:val="48"/>
    </w:rPr>
  </w:style>
  <w:style w:type="character" w:customStyle="1" w:styleId="Heading1Char">
    <w:name w:val="Heading 1 Char"/>
    <w:link w:val="Heading1"/>
    <w:uiPriority w:val="9"/>
    <w:rsid w:val="00BD755E"/>
    <w:rPr>
      <w:rFonts w:ascii="Cambria" w:eastAsia="Times New Roman" w:hAnsi="Cambria" w:cs="Times New Roman"/>
      <w:b/>
      <w:bCs/>
      <w:kern w:val="32"/>
      <w:sz w:val="32"/>
      <w:szCs w:val="32"/>
    </w:rPr>
  </w:style>
  <w:style w:type="paragraph" w:customStyle="1" w:styleId="ILSI1COLUMNBODY">
    <w:name w:val="ILSI 1 COLUMN BODY"/>
    <w:basedOn w:val="Normal"/>
    <w:rsid w:val="00BD755E"/>
    <w:pPr>
      <w:tabs>
        <w:tab w:val="left" w:pos="5760"/>
        <w:tab w:val="left" w:pos="7560"/>
      </w:tabs>
      <w:spacing w:line="260" w:lineRule="atLeast"/>
      <w:ind w:left="2520" w:right="-1800"/>
    </w:pPr>
    <w:rPr>
      <w:rFonts w:ascii="Times New Roman" w:eastAsia="Times" w:hAnsi="Times New Roman"/>
      <w:sz w:val="19"/>
      <w:szCs w:val="20"/>
    </w:rPr>
  </w:style>
  <w:style w:type="paragraph" w:customStyle="1" w:styleId="ILSIOUTLINEBODY">
    <w:name w:val="ILSI OUTLINE BODY"/>
    <w:basedOn w:val="Normal"/>
    <w:rsid w:val="00BD755E"/>
    <w:pPr>
      <w:tabs>
        <w:tab w:val="right" w:pos="2376"/>
        <w:tab w:val="left" w:pos="2520"/>
      </w:tabs>
      <w:spacing w:line="260" w:lineRule="atLeast"/>
      <w:ind w:right="0"/>
    </w:pPr>
    <w:rPr>
      <w:rFonts w:ascii="Times New Roman" w:eastAsia="Times" w:hAnsi="Times New Roman"/>
      <w:sz w:val="19"/>
      <w:szCs w:val="20"/>
    </w:rPr>
  </w:style>
  <w:style w:type="paragraph" w:styleId="BodyTextIndent">
    <w:name w:val="Body Text Indent"/>
    <w:basedOn w:val="Normal"/>
    <w:link w:val="BodyTextIndentChar"/>
    <w:rsid w:val="00BD755E"/>
    <w:pPr>
      <w:tabs>
        <w:tab w:val="left" w:pos="2880"/>
      </w:tabs>
      <w:spacing w:line="240" w:lineRule="auto"/>
      <w:ind w:left="2880" w:right="0" w:hanging="2880"/>
    </w:pPr>
    <w:rPr>
      <w:rFonts w:ascii="Times New Roman" w:eastAsia="Times New Roman" w:hAnsi="Times New Roman"/>
      <w:sz w:val="24"/>
      <w:szCs w:val="24"/>
    </w:rPr>
  </w:style>
  <w:style w:type="character" w:customStyle="1" w:styleId="BodyTextIndentChar">
    <w:name w:val="Body Text Indent Char"/>
    <w:link w:val="BodyTextIndent"/>
    <w:rsid w:val="00BD755E"/>
    <w:rPr>
      <w:rFonts w:ascii="Times New Roman" w:eastAsia="Times New Roman" w:hAnsi="Times New Roman"/>
      <w:sz w:val="24"/>
      <w:szCs w:val="24"/>
    </w:rPr>
  </w:style>
  <w:style w:type="character" w:customStyle="1" w:styleId="SUBHEAD">
    <w:name w:val="SUBHEAD"/>
    <w:rsid w:val="00C83BB8"/>
    <w:rPr>
      <w:rFonts w:ascii="Arial" w:hAnsi="Arial" w:cs="Arial"/>
      <w:b/>
      <w:spacing w:val="-4"/>
      <w:sz w:val="18"/>
    </w:rPr>
  </w:style>
  <w:style w:type="paragraph" w:customStyle="1" w:styleId="s4-wptoptable1">
    <w:name w:val="s4-wptoptable1"/>
    <w:basedOn w:val="Normal"/>
    <w:rsid w:val="00F84B4E"/>
    <w:pPr>
      <w:spacing w:before="100" w:beforeAutospacing="1" w:after="100" w:afterAutospacing="1" w:line="240" w:lineRule="auto"/>
      <w:ind w:right="0"/>
    </w:pPr>
    <w:rPr>
      <w:rFonts w:ascii="Times New Roman" w:eastAsia="Times New Roman" w:hAnsi="Times New Roman"/>
      <w:sz w:val="24"/>
      <w:szCs w:val="24"/>
    </w:rPr>
  </w:style>
  <w:style w:type="character" w:styleId="Strong">
    <w:name w:val="Strong"/>
    <w:uiPriority w:val="22"/>
    <w:qFormat/>
    <w:rsid w:val="00F84B4E"/>
    <w:rPr>
      <w:b/>
      <w:bCs/>
    </w:rPr>
  </w:style>
  <w:style w:type="character" w:customStyle="1" w:styleId="apple-converted-space">
    <w:name w:val="apple-converted-space"/>
    <w:rsid w:val="00F84B4E"/>
  </w:style>
  <w:style w:type="character" w:styleId="Hyperlink">
    <w:name w:val="Hyperlink"/>
    <w:uiPriority w:val="99"/>
    <w:unhideWhenUsed/>
    <w:rsid w:val="00F84B4E"/>
    <w:rPr>
      <w:color w:val="0000FF"/>
      <w:u w:val="single"/>
    </w:rPr>
  </w:style>
  <w:style w:type="character" w:customStyle="1" w:styleId="dataformtextbox">
    <w:name w:val="dataformtextbox"/>
    <w:rsid w:val="00844328"/>
  </w:style>
  <w:style w:type="paragraph" w:customStyle="1" w:styleId="Default">
    <w:name w:val="Default"/>
    <w:rsid w:val="000F4987"/>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90C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0CA7"/>
    <w:rPr>
      <w:rFonts w:ascii="Tahoma" w:hAnsi="Tahoma" w:cs="Tahoma"/>
      <w:sz w:val="16"/>
      <w:szCs w:val="16"/>
    </w:rPr>
  </w:style>
  <w:style w:type="paragraph" w:customStyle="1" w:styleId="ILSILETTERBODY">
    <w:name w:val="ILSI LETTER BODY"/>
    <w:basedOn w:val="Normal"/>
    <w:rsid w:val="0063627C"/>
    <w:pPr>
      <w:tabs>
        <w:tab w:val="left" w:pos="4080"/>
      </w:tabs>
      <w:spacing w:line="320" w:lineRule="exact"/>
      <w:ind w:right="0"/>
    </w:pPr>
    <w:rPr>
      <w:rFonts w:ascii="Times New Roman" w:eastAsia="Times" w:hAnsi="Times New Roman"/>
      <w:spacing w:val="-4"/>
      <w:sz w:val="20"/>
      <w:szCs w:val="20"/>
    </w:rPr>
  </w:style>
  <w:style w:type="paragraph" w:styleId="NormalWeb">
    <w:name w:val="Normal (Web)"/>
    <w:basedOn w:val="Normal"/>
    <w:uiPriority w:val="99"/>
    <w:unhideWhenUsed/>
    <w:rsid w:val="009B18B6"/>
    <w:pPr>
      <w:spacing w:before="100" w:beforeAutospacing="1" w:after="100" w:afterAutospacing="1" w:line="240" w:lineRule="auto"/>
      <w:ind w:right="0"/>
    </w:pPr>
    <w:rPr>
      <w:rFonts w:ascii="Times New Roman" w:eastAsia="Times New Roman" w:hAnsi="Times New Roman"/>
      <w:sz w:val="24"/>
      <w:szCs w:val="24"/>
    </w:rPr>
  </w:style>
  <w:style w:type="character" w:customStyle="1" w:styleId="Heading3Char">
    <w:name w:val="Heading 3 Char"/>
    <w:link w:val="Heading3"/>
    <w:uiPriority w:val="9"/>
    <w:semiHidden/>
    <w:rsid w:val="00CB1E56"/>
    <w:rPr>
      <w:rFonts w:ascii="Calibri Light" w:eastAsia="Times New Roman" w:hAnsi="Calibri Light" w:cs="Times New Roman"/>
      <w:b/>
      <w:bCs/>
      <w:sz w:val="26"/>
      <w:szCs w:val="26"/>
    </w:rPr>
  </w:style>
  <w:style w:type="character" w:styleId="UnresolvedMention">
    <w:name w:val="Unresolved Mention"/>
    <w:uiPriority w:val="99"/>
    <w:semiHidden/>
    <w:unhideWhenUsed/>
    <w:rsid w:val="00CB1E56"/>
    <w:rPr>
      <w:color w:val="605E5C"/>
      <w:shd w:val="clear" w:color="auto" w:fill="E1DFDD"/>
    </w:rPr>
  </w:style>
  <w:style w:type="paragraph" w:styleId="ListParagraph">
    <w:name w:val="List Paragraph"/>
    <w:basedOn w:val="Normal"/>
    <w:uiPriority w:val="34"/>
    <w:qFormat/>
    <w:rsid w:val="0046063B"/>
    <w:pPr>
      <w:ind w:left="720"/>
      <w:contextualSpacing/>
    </w:pPr>
  </w:style>
  <w:style w:type="character" w:styleId="CommentReference">
    <w:name w:val="annotation reference"/>
    <w:basedOn w:val="DefaultParagraphFont"/>
    <w:uiPriority w:val="99"/>
    <w:semiHidden/>
    <w:unhideWhenUsed/>
    <w:rsid w:val="000B661E"/>
    <w:rPr>
      <w:sz w:val="16"/>
      <w:szCs w:val="16"/>
    </w:rPr>
  </w:style>
  <w:style w:type="paragraph" w:styleId="CommentText">
    <w:name w:val="annotation text"/>
    <w:basedOn w:val="Normal"/>
    <w:link w:val="CommentTextChar"/>
    <w:uiPriority w:val="99"/>
    <w:semiHidden/>
    <w:unhideWhenUsed/>
    <w:rsid w:val="000B661E"/>
    <w:pPr>
      <w:spacing w:line="240" w:lineRule="auto"/>
    </w:pPr>
    <w:rPr>
      <w:sz w:val="20"/>
      <w:szCs w:val="20"/>
    </w:rPr>
  </w:style>
  <w:style w:type="character" w:customStyle="1" w:styleId="CommentTextChar">
    <w:name w:val="Comment Text Char"/>
    <w:basedOn w:val="DefaultParagraphFont"/>
    <w:link w:val="CommentText"/>
    <w:uiPriority w:val="99"/>
    <w:semiHidden/>
    <w:rsid w:val="000B661E"/>
  </w:style>
  <w:style w:type="paragraph" w:styleId="CommentSubject">
    <w:name w:val="annotation subject"/>
    <w:basedOn w:val="CommentText"/>
    <w:next w:val="CommentText"/>
    <w:link w:val="CommentSubjectChar"/>
    <w:uiPriority w:val="99"/>
    <w:semiHidden/>
    <w:unhideWhenUsed/>
    <w:rsid w:val="000B661E"/>
    <w:rPr>
      <w:b/>
      <w:bCs/>
    </w:rPr>
  </w:style>
  <w:style w:type="character" w:customStyle="1" w:styleId="CommentSubjectChar">
    <w:name w:val="Comment Subject Char"/>
    <w:basedOn w:val="CommentTextChar"/>
    <w:link w:val="CommentSubject"/>
    <w:uiPriority w:val="99"/>
    <w:semiHidden/>
    <w:rsid w:val="000B661E"/>
    <w:rPr>
      <w:b/>
      <w:bCs/>
    </w:rPr>
  </w:style>
  <w:style w:type="character" w:customStyle="1" w:styleId="normaltextrun">
    <w:name w:val="normaltextrun"/>
    <w:basedOn w:val="DefaultParagraphFont"/>
    <w:rsid w:val="00A52CAE"/>
  </w:style>
  <w:style w:type="paragraph" w:styleId="FootnoteText">
    <w:name w:val="footnote text"/>
    <w:basedOn w:val="Normal"/>
    <w:link w:val="FootnoteTextChar"/>
    <w:unhideWhenUsed/>
    <w:rsid w:val="009E3C86"/>
    <w:pPr>
      <w:spacing w:line="240" w:lineRule="auto"/>
    </w:pPr>
    <w:rPr>
      <w:sz w:val="20"/>
      <w:szCs w:val="20"/>
    </w:rPr>
  </w:style>
  <w:style w:type="character" w:customStyle="1" w:styleId="FootnoteTextChar">
    <w:name w:val="Footnote Text Char"/>
    <w:basedOn w:val="DefaultParagraphFont"/>
    <w:link w:val="FootnoteText"/>
    <w:rsid w:val="009E3C86"/>
  </w:style>
  <w:style w:type="character" w:styleId="FootnoteReference">
    <w:name w:val="footnote reference"/>
    <w:basedOn w:val="DefaultParagraphFont"/>
    <w:semiHidden/>
    <w:unhideWhenUsed/>
    <w:rsid w:val="009E3C86"/>
    <w:rPr>
      <w:vertAlign w:val="superscript"/>
    </w:rPr>
  </w:style>
  <w:style w:type="character" w:styleId="FollowedHyperlink">
    <w:name w:val="FollowedHyperlink"/>
    <w:basedOn w:val="DefaultParagraphFont"/>
    <w:uiPriority w:val="99"/>
    <w:semiHidden/>
    <w:unhideWhenUsed/>
    <w:rsid w:val="00916221"/>
    <w:rPr>
      <w:color w:val="954F72" w:themeColor="followedHyperlink"/>
      <w:u w:val="single"/>
    </w:rPr>
  </w:style>
  <w:style w:type="table" w:styleId="TableGrid">
    <w:name w:val="Table Grid"/>
    <w:basedOn w:val="TableNormal"/>
    <w:uiPriority w:val="59"/>
    <w:rsid w:val="000743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57603B"/>
  </w:style>
  <w:style w:type="paragraph" w:customStyle="1" w:styleId="paragraph">
    <w:name w:val="paragraph"/>
    <w:basedOn w:val="Normal"/>
    <w:rsid w:val="0057603B"/>
    <w:pPr>
      <w:spacing w:before="100" w:beforeAutospacing="1" w:after="100" w:afterAutospacing="1" w:line="240" w:lineRule="auto"/>
      <w:ind w:right="0"/>
    </w:pPr>
    <w:rPr>
      <w:rFonts w:ascii="Times" w:eastAsia="Cambria" w:hAnsi="Times"/>
      <w:sz w:val="20"/>
      <w:szCs w:val="20"/>
    </w:rPr>
  </w:style>
  <w:style w:type="paragraph" w:customStyle="1" w:styleId="EndNoteBibliography">
    <w:name w:val="EndNote Bibliography"/>
    <w:basedOn w:val="Normal"/>
    <w:link w:val="EndNoteBibliographyChar"/>
    <w:rsid w:val="00614E0C"/>
    <w:pPr>
      <w:spacing w:line="240" w:lineRule="auto"/>
      <w:ind w:right="0"/>
    </w:pPr>
    <w:rPr>
      <w:rFonts w:ascii="Cambria" w:eastAsia="Cambria" w:hAnsi="Cambria"/>
      <w:noProof/>
      <w:sz w:val="24"/>
      <w:szCs w:val="24"/>
    </w:rPr>
  </w:style>
  <w:style w:type="character" w:customStyle="1" w:styleId="EndNoteBibliographyChar">
    <w:name w:val="EndNote Bibliography Char"/>
    <w:basedOn w:val="DefaultParagraphFont"/>
    <w:link w:val="EndNoteBibliography"/>
    <w:rsid w:val="00614E0C"/>
    <w:rPr>
      <w:rFonts w:ascii="Cambria" w:eastAsia="Cambria" w:hAnsi="Cambria"/>
      <w:noProof/>
      <w:sz w:val="24"/>
      <w:szCs w:val="24"/>
    </w:rPr>
  </w:style>
  <w:style w:type="character" w:customStyle="1" w:styleId="superscript">
    <w:name w:val="superscript"/>
    <w:basedOn w:val="DefaultParagraphFont"/>
    <w:rsid w:val="00E163C5"/>
  </w:style>
  <w:style w:type="paragraph" w:styleId="Revision">
    <w:name w:val="Revision"/>
    <w:hidden/>
    <w:uiPriority w:val="71"/>
    <w:rsid w:val="00F61D9A"/>
    <w:rPr>
      <w:sz w:val="22"/>
      <w:szCs w:val="22"/>
    </w:rPr>
  </w:style>
  <w:style w:type="character" w:customStyle="1" w:styleId="cit">
    <w:name w:val="cit"/>
    <w:basedOn w:val="DefaultParagraphFont"/>
    <w:rsid w:val="001207DF"/>
  </w:style>
  <w:style w:type="character" w:customStyle="1" w:styleId="citation-doi">
    <w:name w:val="citation-doi"/>
    <w:basedOn w:val="DefaultParagraphFont"/>
    <w:rsid w:val="001207DF"/>
  </w:style>
  <w:style w:type="character" w:styleId="Emphasis">
    <w:name w:val="Emphasis"/>
    <w:basedOn w:val="DefaultParagraphFont"/>
    <w:uiPriority w:val="20"/>
    <w:qFormat/>
    <w:rsid w:val="00021686"/>
    <w:rPr>
      <w:i/>
      <w:iCs/>
    </w:rPr>
  </w:style>
  <w:style w:type="character" w:customStyle="1" w:styleId="cf01">
    <w:name w:val="cf01"/>
    <w:basedOn w:val="DefaultParagraphFont"/>
    <w:rsid w:val="000F67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6613">
      <w:bodyDiv w:val="1"/>
      <w:marLeft w:val="0"/>
      <w:marRight w:val="0"/>
      <w:marTop w:val="0"/>
      <w:marBottom w:val="0"/>
      <w:divBdr>
        <w:top w:val="none" w:sz="0" w:space="0" w:color="auto"/>
        <w:left w:val="none" w:sz="0" w:space="0" w:color="auto"/>
        <w:bottom w:val="none" w:sz="0" w:space="0" w:color="auto"/>
        <w:right w:val="none" w:sz="0" w:space="0" w:color="auto"/>
      </w:divBdr>
      <w:divsChild>
        <w:div w:id="823282970">
          <w:marLeft w:val="0"/>
          <w:marRight w:val="0"/>
          <w:marTop w:val="0"/>
          <w:marBottom w:val="0"/>
          <w:divBdr>
            <w:top w:val="none" w:sz="0" w:space="0" w:color="auto"/>
            <w:left w:val="none" w:sz="0" w:space="0" w:color="auto"/>
            <w:bottom w:val="none" w:sz="0" w:space="0" w:color="auto"/>
            <w:right w:val="none" w:sz="0" w:space="0" w:color="auto"/>
          </w:divBdr>
          <w:divsChild>
            <w:div w:id="1195847658">
              <w:marLeft w:val="0"/>
              <w:marRight w:val="0"/>
              <w:marTop w:val="0"/>
              <w:marBottom w:val="0"/>
              <w:divBdr>
                <w:top w:val="none" w:sz="0" w:space="0" w:color="auto"/>
                <w:left w:val="none" w:sz="0" w:space="0" w:color="auto"/>
                <w:bottom w:val="none" w:sz="0" w:space="0" w:color="auto"/>
                <w:right w:val="none" w:sz="0" w:space="0" w:color="auto"/>
              </w:divBdr>
            </w:div>
          </w:divsChild>
        </w:div>
        <w:div w:id="1960795613">
          <w:marLeft w:val="0"/>
          <w:marRight w:val="0"/>
          <w:marTop w:val="0"/>
          <w:marBottom w:val="0"/>
          <w:divBdr>
            <w:top w:val="none" w:sz="0" w:space="0" w:color="auto"/>
            <w:left w:val="none" w:sz="0" w:space="0" w:color="auto"/>
            <w:bottom w:val="none" w:sz="0" w:space="0" w:color="auto"/>
            <w:right w:val="none" w:sz="0" w:space="0" w:color="auto"/>
          </w:divBdr>
        </w:div>
      </w:divsChild>
    </w:div>
    <w:div w:id="339935908">
      <w:bodyDiv w:val="1"/>
      <w:marLeft w:val="0"/>
      <w:marRight w:val="0"/>
      <w:marTop w:val="0"/>
      <w:marBottom w:val="0"/>
      <w:divBdr>
        <w:top w:val="none" w:sz="0" w:space="0" w:color="auto"/>
        <w:left w:val="none" w:sz="0" w:space="0" w:color="auto"/>
        <w:bottom w:val="none" w:sz="0" w:space="0" w:color="auto"/>
        <w:right w:val="none" w:sz="0" w:space="0" w:color="auto"/>
      </w:divBdr>
    </w:div>
    <w:div w:id="445850327">
      <w:bodyDiv w:val="1"/>
      <w:marLeft w:val="0"/>
      <w:marRight w:val="0"/>
      <w:marTop w:val="0"/>
      <w:marBottom w:val="0"/>
      <w:divBdr>
        <w:top w:val="none" w:sz="0" w:space="0" w:color="auto"/>
        <w:left w:val="none" w:sz="0" w:space="0" w:color="auto"/>
        <w:bottom w:val="none" w:sz="0" w:space="0" w:color="auto"/>
        <w:right w:val="none" w:sz="0" w:space="0" w:color="auto"/>
      </w:divBdr>
    </w:div>
    <w:div w:id="446046146">
      <w:bodyDiv w:val="1"/>
      <w:marLeft w:val="0"/>
      <w:marRight w:val="0"/>
      <w:marTop w:val="0"/>
      <w:marBottom w:val="0"/>
      <w:divBdr>
        <w:top w:val="none" w:sz="0" w:space="0" w:color="auto"/>
        <w:left w:val="none" w:sz="0" w:space="0" w:color="auto"/>
        <w:bottom w:val="none" w:sz="0" w:space="0" w:color="auto"/>
        <w:right w:val="none" w:sz="0" w:space="0" w:color="auto"/>
      </w:divBdr>
      <w:divsChild>
        <w:div w:id="713508890">
          <w:marLeft w:val="0"/>
          <w:marRight w:val="0"/>
          <w:marTop w:val="0"/>
          <w:marBottom w:val="0"/>
          <w:divBdr>
            <w:top w:val="none" w:sz="0" w:space="0" w:color="auto"/>
            <w:left w:val="none" w:sz="0" w:space="0" w:color="auto"/>
            <w:bottom w:val="none" w:sz="0" w:space="0" w:color="auto"/>
            <w:right w:val="none" w:sz="0" w:space="0" w:color="auto"/>
          </w:divBdr>
        </w:div>
      </w:divsChild>
    </w:div>
    <w:div w:id="524707908">
      <w:bodyDiv w:val="1"/>
      <w:marLeft w:val="0"/>
      <w:marRight w:val="0"/>
      <w:marTop w:val="0"/>
      <w:marBottom w:val="0"/>
      <w:divBdr>
        <w:top w:val="none" w:sz="0" w:space="0" w:color="auto"/>
        <w:left w:val="none" w:sz="0" w:space="0" w:color="auto"/>
        <w:bottom w:val="none" w:sz="0" w:space="0" w:color="auto"/>
        <w:right w:val="none" w:sz="0" w:space="0" w:color="auto"/>
      </w:divBdr>
    </w:div>
    <w:div w:id="684747432">
      <w:bodyDiv w:val="1"/>
      <w:marLeft w:val="0"/>
      <w:marRight w:val="0"/>
      <w:marTop w:val="0"/>
      <w:marBottom w:val="0"/>
      <w:divBdr>
        <w:top w:val="none" w:sz="0" w:space="0" w:color="auto"/>
        <w:left w:val="none" w:sz="0" w:space="0" w:color="auto"/>
        <w:bottom w:val="none" w:sz="0" w:space="0" w:color="auto"/>
        <w:right w:val="none" w:sz="0" w:space="0" w:color="auto"/>
      </w:divBdr>
    </w:div>
    <w:div w:id="898788633">
      <w:bodyDiv w:val="1"/>
      <w:marLeft w:val="0"/>
      <w:marRight w:val="0"/>
      <w:marTop w:val="0"/>
      <w:marBottom w:val="0"/>
      <w:divBdr>
        <w:top w:val="none" w:sz="0" w:space="0" w:color="auto"/>
        <w:left w:val="none" w:sz="0" w:space="0" w:color="auto"/>
        <w:bottom w:val="none" w:sz="0" w:space="0" w:color="auto"/>
        <w:right w:val="none" w:sz="0" w:space="0" w:color="auto"/>
      </w:divBdr>
      <w:divsChild>
        <w:div w:id="1762408651">
          <w:marLeft w:val="0"/>
          <w:marRight w:val="0"/>
          <w:marTop w:val="0"/>
          <w:marBottom w:val="0"/>
          <w:divBdr>
            <w:top w:val="none" w:sz="0" w:space="0" w:color="auto"/>
            <w:left w:val="none" w:sz="0" w:space="0" w:color="auto"/>
            <w:bottom w:val="none" w:sz="0" w:space="0" w:color="auto"/>
            <w:right w:val="none" w:sz="0" w:space="0" w:color="auto"/>
          </w:divBdr>
        </w:div>
        <w:div w:id="1767920382">
          <w:marLeft w:val="0"/>
          <w:marRight w:val="0"/>
          <w:marTop w:val="0"/>
          <w:marBottom w:val="0"/>
          <w:divBdr>
            <w:top w:val="none" w:sz="0" w:space="0" w:color="auto"/>
            <w:left w:val="none" w:sz="0" w:space="0" w:color="auto"/>
            <w:bottom w:val="none" w:sz="0" w:space="0" w:color="auto"/>
            <w:right w:val="none" w:sz="0" w:space="0" w:color="auto"/>
          </w:divBdr>
        </w:div>
        <w:div w:id="113712749">
          <w:marLeft w:val="0"/>
          <w:marRight w:val="0"/>
          <w:marTop w:val="0"/>
          <w:marBottom w:val="0"/>
          <w:divBdr>
            <w:top w:val="none" w:sz="0" w:space="0" w:color="auto"/>
            <w:left w:val="none" w:sz="0" w:space="0" w:color="auto"/>
            <w:bottom w:val="none" w:sz="0" w:space="0" w:color="auto"/>
            <w:right w:val="none" w:sz="0" w:space="0" w:color="auto"/>
          </w:divBdr>
        </w:div>
        <w:div w:id="1117216597">
          <w:marLeft w:val="0"/>
          <w:marRight w:val="0"/>
          <w:marTop w:val="0"/>
          <w:marBottom w:val="0"/>
          <w:divBdr>
            <w:top w:val="none" w:sz="0" w:space="0" w:color="auto"/>
            <w:left w:val="none" w:sz="0" w:space="0" w:color="auto"/>
            <w:bottom w:val="none" w:sz="0" w:space="0" w:color="auto"/>
            <w:right w:val="none" w:sz="0" w:space="0" w:color="auto"/>
          </w:divBdr>
        </w:div>
        <w:div w:id="1676762059">
          <w:marLeft w:val="0"/>
          <w:marRight w:val="0"/>
          <w:marTop w:val="0"/>
          <w:marBottom w:val="0"/>
          <w:divBdr>
            <w:top w:val="none" w:sz="0" w:space="0" w:color="auto"/>
            <w:left w:val="none" w:sz="0" w:space="0" w:color="auto"/>
            <w:bottom w:val="none" w:sz="0" w:space="0" w:color="auto"/>
            <w:right w:val="none" w:sz="0" w:space="0" w:color="auto"/>
          </w:divBdr>
        </w:div>
        <w:div w:id="367948262">
          <w:marLeft w:val="0"/>
          <w:marRight w:val="0"/>
          <w:marTop w:val="0"/>
          <w:marBottom w:val="0"/>
          <w:divBdr>
            <w:top w:val="none" w:sz="0" w:space="0" w:color="auto"/>
            <w:left w:val="none" w:sz="0" w:space="0" w:color="auto"/>
            <w:bottom w:val="none" w:sz="0" w:space="0" w:color="auto"/>
            <w:right w:val="none" w:sz="0" w:space="0" w:color="auto"/>
          </w:divBdr>
        </w:div>
        <w:div w:id="798382132">
          <w:marLeft w:val="0"/>
          <w:marRight w:val="0"/>
          <w:marTop w:val="0"/>
          <w:marBottom w:val="0"/>
          <w:divBdr>
            <w:top w:val="none" w:sz="0" w:space="0" w:color="auto"/>
            <w:left w:val="none" w:sz="0" w:space="0" w:color="auto"/>
            <w:bottom w:val="none" w:sz="0" w:space="0" w:color="auto"/>
            <w:right w:val="none" w:sz="0" w:space="0" w:color="auto"/>
          </w:divBdr>
        </w:div>
        <w:div w:id="1686714349">
          <w:marLeft w:val="0"/>
          <w:marRight w:val="0"/>
          <w:marTop w:val="0"/>
          <w:marBottom w:val="0"/>
          <w:divBdr>
            <w:top w:val="none" w:sz="0" w:space="0" w:color="auto"/>
            <w:left w:val="none" w:sz="0" w:space="0" w:color="auto"/>
            <w:bottom w:val="none" w:sz="0" w:space="0" w:color="auto"/>
            <w:right w:val="none" w:sz="0" w:space="0" w:color="auto"/>
          </w:divBdr>
        </w:div>
        <w:div w:id="489323347">
          <w:marLeft w:val="0"/>
          <w:marRight w:val="0"/>
          <w:marTop w:val="0"/>
          <w:marBottom w:val="0"/>
          <w:divBdr>
            <w:top w:val="none" w:sz="0" w:space="0" w:color="auto"/>
            <w:left w:val="none" w:sz="0" w:space="0" w:color="auto"/>
            <w:bottom w:val="none" w:sz="0" w:space="0" w:color="auto"/>
            <w:right w:val="none" w:sz="0" w:space="0" w:color="auto"/>
          </w:divBdr>
        </w:div>
        <w:div w:id="1123766570">
          <w:marLeft w:val="0"/>
          <w:marRight w:val="0"/>
          <w:marTop w:val="0"/>
          <w:marBottom w:val="0"/>
          <w:divBdr>
            <w:top w:val="none" w:sz="0" w:space="0" w:color="auto"/>
            <w:left w:val="none" w:sz="0" w:space="0" w:color="auto"/>
            <w:bottom w:val="none" w:sz="0" w:space="0" w:color="auto"/>
            <w:right w:val="none" w:sz="0" w:space="0" w:color="auto"/>
          </w:divBdr>
        </w:div>
        <w:div w:id="1580942887">
          <w:marLeft w:val="0"/>
          <w:marRight w:val="0"/>
          <w:marTop w:val="0"/>
          <w:marBottom w:val="0"/>
          <w:divBdr>
            <w:top w:val="none" w:sz="0" w:space="0" w:color="auto"/>
            <w:left w:val="none" w:sz="0" w:space="0" w:color="auto"/>
            <w:bottom w:val="none" w:sz="0" w:space="0" w:color="auto"/>
            <w:right w:val="none" w:sz="0" w:space="0" w:color="auto"/>
          </w:divBdr>
        </w:div>
        <w:div w:id="1502508255">
          <w:marLeft w:val="0"/>
          <w:marRight w:val="0"/>
          <w:marTop w:val="0"/>
          <w:marBottom w:val="0"/>
          <w:divBdr>
            <w:top w:val="none" w:sz="0" w:space="0" w:color="auto"/>
            <w:left w:val="none" w:sz="0" w:space="0" w:color="auto"/>
            <w:bottom w:val="none" w:sz="0" w:space="0" w:color="auto"/>
            <w:right w:val="none" w:sz="0" w:space="0" w:color="auto"/>
          </w:divBdr>
        </w:div>
        <w:div w:id="793016497">
          <w:marLeft w:val="0"/>
          <w:marRight w:val="0"/>
          <w:marTop w:val="0"/>
          <w:marBottom w:val="0"/>
          <w:divBdr>
            <w:top w:val="none" w:sz="0" w:space="0" w:color="auto"/>
            <w:left w:val="none" w:sz="0" w:space="0" w:color="auto"/>
            <w:bottom w:val="none" w:sz="0" w:space="0" w:color="auto"/>
            <w:right w:val="none" w:sz="0" w:space="0" w:color="auto"/>
          </w:divBdr>
        </w:div>
        <w:div w:id="991569450">
          <w:marLeft w:val="0"/>
          <w:marRight w:val="0"/>
          <w:marTop w:val="0"/>
          <w:marBottom w:val="0"/>
          <w:divBdr>
            <w:top w:val="none" w:sz="0" w:space="0" w:color="auto"/>
            <w:left w:val="none" w:sz="0" w:space="0" w:color="auto"/>
            <w:bottom w:val="none" w:sz="0" w:space="0" w:color="auto"/>
            <w:right w:val="none" w:sz="0" w:space="0" w:color="auto"/>
          </w:divBdr>
        </w:div>
      </w:divsChild>
    </w:div>
    <w:div w:id="915163292">
      <w:bodyDiv w:val="1"/>
      <w:marLeft w:val="0"/>
      <w:marRight w:val="0"/>
      <w:marTop w:val="0"/>
      <w:marBottom w:val="0"/>
      <w:divBdr>
        <w:top w:val="none" w:sz="0" w:space="0" w:color="auto"/>
        <w:left w:val="none" w:sz="0" w:space="0" w:color="auto"/>
        <w:bottom w:val="none" w:sz="0" w:space="0" w:color="auto"/>
        <w:right w:val="none" w:sz="0" w:space="0" w:color="auto"/>
      </w:divBdr>
    </w:div>
    <w:div w:id="967512411">
      <w:bodyDiv w:val="1"/>
      <w:marLeft w:val="0"/>
      <w:marRight w:val="0"/>
      <w:marTop w:val="0"/>
      <w:marBottom w:val="0"/>
      <w:divBdr>
        <w:top w:val="none" w:sz="0" w:space="0" w:color="auto"/>
        <w:left w:val="none" w:sz="0" w:space="0" w:color="auto"/>
        <w:bottom w:val="none" w:sz="0" w:space="0" w:color="auto"/>
        <w:right w:val="none" w:sz="0" w:space="0" w:color="auto"/>
      </w:divBdr>
    </w:div>
    <w:div w:id="1014455748">
      <w:bodyDiv w:val="1"/>
      <w:marLeft w:val="0"/>
      <w:marRight w:val="0"/>
      <w:marTop w:val="0"/>
      <w:marBottom w:val="0"/>
      <w:divBdr>
        <w:top w:val="none" w:sz="0" w:space="0" w:color="auto"/>
        <w:left w:val="none" w:sz="0" w:space="0" w:color="auto"/>
        <w:bottom w:val="none" w:sz="0" w:space="0" w:color="auto"/>
        <w:right w:val="none" w:sz="0" w:space="0" w:color="auto"/>
      </w:divBdr>
    </w:div>
    <w:div w:id="1053235887">
      <w:bodyDiv w:val="1"/>
      <w:marLeft w:val="0"/>
      <w:marRight w:val="0"/>
      <w:marTop w:val="0"/>
      <w:marBottom w:val="0"/>
      <w:divBdr>
        <w:top w:val="none" w:sz="0" w:space="0" w:color="auto"/>
        <w:left w:val="none" w:sz="0" w:space="0" w:color="auto"/>
        <w:bottom w:val="none" w:sz="0" w:space="0" w:color="auto"/>
        <w:right w:val="none" w:sz="0" w:space="0" w:color="auto"/>
      </w:divBdr>
      <w:divsChild>
        <w:div w:id="1654331579">
          <w:marLeft w:val="0"/>
          <w:marRight w:val="0"/>
          <w:marTop w:val="100"/>
          <w:marBottom w:val="100"/>
          <w:divBdr>
            <w:top w:val="none" w:sz="0" w:space="0" w:color="auto"/>
            <w:left w:val="none" w:sz="0" w:space="0" w:color="auto"/>
            <w:bottom w:val="none" w:sz="0" w:space="0" w:color="auto"/>
            <w:right w:val="none" w:sz="0" w:space="0" w:color="auto"/>
          </w:divBdr>
          <w:divsChild>
            <w:div w:id="335228126">
              <w:marLeft w:val="0"/>
              <w:marRight w:val="0"/>
              <w:marTop w:val="100"/>
              <w:marBottom w:val="100"/>
              <w:divBdr>
                <w:top w:val="none" w:sz="0" w:space="0" w:color="auto"/>
                <w:left w:val="none" w:sz="0" w:space="0" w:color="auto"/>
                <w:bottom w:val="none" w:sz="0" w:space="0" w:color="auto"/>
                <w:right w:val="none" w:sz="0" w:space="0" w:color="auto"/>
              </w:divBdr>
              <w:divsChild>
                <w:div w:id="1355619938">
                  <w:marLeft w:val="0"/>
                  <w:marRight w:val="0"/>
                  <w:marTop w:val="300"/>
                  <w:marBottom w:val="0"/>
                  <w:divBdr>
                    <w:top w:val="none" w:sz="0" w:space="0" w:color="auto"/>
                    <w:left w:val="none" w:sz="0" w:space="0" w:color="auto"/>
                    <w:bottom w:val="none" w:sz="0" w:space="0" w:color="auto"/>
                    <w:right w:val="none" w:sz="0" w:space="0" w:color="auto"/>
                  </w:divBdr>
                  <w:divsChild>
                    <w:div w:id="223374509">
                      <w:marLeft w:val="2970"/>
                      <w:marRight w:val="0"/>
                      <w:marTop w:val="0"/>
                      <w:marBottom w:val="0"/>
                      <w:divBdr>
                        <w:top w:val="none" w:sz="0" w:space="0" w:color="auto"/>
                        <w:left w:val="none" w:sz="0" w:space="0" w:color="auto"/>
                        <w:bottom w:val="none" w:sz="0" w:space="0" w:color="auto"/>
                        <w:right w:val="none" w:sz="0" w:space="0" w:color="auto"/>
                      </w:divBdr>
                      <w:divsChild>
                        <w:div w:id="2124301474">
                          <w:marLeft w:val="0"/>
                          <w:marRight w:val="0"/>
                          <w:marTop w:val="0"/>
                          <w:marBottom w:val="0"/>
                          <w:divBdr>
                            <w:top w:val="none" w:sz="0" w:space="0" w:color="auto"/>
                            <w:left w:val="none" w:sz="0" w:space="0" w:color="auto"/>
                            <w:bottom w:val="none" w:sz="0" w:space="0" w:color="auto"/>
                            <w:right w:val="none" w:sz="0" w:space="0" w:color="auto"/>
                          </w:divBdr>
                          <w:divsChild>
                            <w:div w:id="1017345112">
                              <w:marLeft w:val="0"/>
                              <w:marRight w:val="0"/>
                              <w:marTop w:val="0"/>
                              <w:marBottom w:val="0"/>
                              <w:divBdr>
                                <w:top w:val="none" w:sz="0" w:space="0" w:color="auto"/>
                                <w:left w:val="none" w:sz="0" w:space="0" w:color="auto"/>
                                <w:bottom w:val="none" w:sz="0" w:space="0" w:color="auto"/>
                                <w:right w:val="none" w:sz="0" w:space="0" w:color="auto"/>
                              </w:divBdr>
                              <w:divsChild>
                                <w:div w:id="1879396095">
                                  <w:marLeft w:val="0"/>
                                  <w:marRight w:val="0"/>
                                  <w:marTop w:val="0"/>
                                  <w:marBottom w:val="0"/>
                                  <w:divBdr>
                                    <w:top w:val="none" w:sz="0" w:space="0" w:color="auto"/>
                                    <w:left w:val="none" w:sz="0" w:space="0" w:color="auto"/>
                                    <w:bottom w:val="none" w:sz="0" w:space="0" w:color="auto"/>
                                    <w:right w:val="none" w:sz="0" w:space="0" w:color="auto"/>
                                  </w:divBdr>
                                  <w:divsChild>
                                    <w:div w:id="1761097828">
                                      <w:marLeft w:val="0"/>
                                      <w:marRight w:val="0"/>
                                      <w:marTop w:val="0"/>
                                      <w:marBottom w:val="0"/>
                                      <w:divBdr>
                                        <w:top w:val="none" w:sz="0" w:space="0" w:color="auto"/>
                                        <w:left w:val="none" w:sz="0" w:space="0" w:color="auto"/>
                                        <w:bottom w:val="none" w:sz="0" w:space="0" w:color="auto"/>
                                        <w:right w:val="none" w:sz="0" w:space="0" w:color="auto"/>
                                      </w:divBdr>
                                      <w:divsChild>
                                        <w:div w:id="32702805">
                                          <w:marLeft w:val="0"/>
                                          <w:marRight w:val="0"/>
                                          <w:marTop w:val="0"/>
                                          <w:marBottom w:val="0"/>
                                          <w:divBdr>
                                            <w:top w:val="none" w:sz="0" w:space="0" w:color="auto"/>
                                            <w:left w:val="none" w:sz="0" w:space="0" w:color="auto"/>
                                            <w:bottom w:val="none" w:sz="0" w:space="0" w:color="auto"/>
                                            <w:right w:val="none" w:sz="0" w:space="0" w:color="auto"/>
                                          </w:divBdr>
                                          <w:divsChild>
                                            <w:div w:id="2010213667">
                                              <w:marLeft w:val="0"/>
                                              <w:marRight w:val="0"/>
                                              <w:marTop w:val="0"/>
                                              <w:marBottom w:val="0"/>
                                              <w:divBdr>
                                                <w:top w:val="none" w:sz="0" w:space="0" w:color="auto"/>
                                                <w:left w:val="none" w:sz="0" w:space="0" w:color="auto"/>
                                                <w:bottom w:val="none" w:sz="0" w:space="0" w:color="auto"/>
                                                <w:right w:val="none" w:sz="0" w:space="0" w:color="auto"/>
                                              </w:divBdr>
                                              <w:divsChild>
                                                <w:div w:id="1836454843">
                                                  <w:marLeft w:val="0"/>
                                                  <w:marRight w:val="0"/>
                                                  <w:marTop w:val="0"/>
                                                  <w:marBottom w:val="0"/>
                                                  <w:divBdr>
                                                    <w:top w:val="none" w:sz="0" w:space="0" w:color="auto"/>
                                                    <w:left w:val="none" w:sz="0" w:space="0" w:color="auto"/>
                                                    <w:bottom w:val="none" w:sz="0" w:space="0" w:color="auto"/>
                                                    <w:right w:val="none" w:sz="0" w:space="0" w:color="auto"/>
                                                  </w:divBdr>
                                                  <w:divsChild>
                                                    <w:div w:id="8923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412910">
      <w:bodyDiv w:val="1"/>
      <w:marLeft w:val="0"/>
      <w:marRight w:val="0"/>
      <w:marTop w:val="0"/>
      <w:marBottom w:val="0"/>
      <w:divBdr>
        <w:top w:val="none" w:sz="0" w:space="0" w:color="auto"/>
        <w:left w:val="none" w:sz="0" w:space="0" w:color="auto"/>
        <w:bottom w:val="none" w:sz="0" w:space="0" w:color="auto"/>
        <w:right w:val="none" w:sz="0" w:space="0" w:color="auto"/>
      </w:divBdr>
    </w:div>
    <w:div w:id="1213421196">
      <w:bodyDiv w:val="1"/>
      <w:marLeft w:val="0"/>
      <w:marRight w:val="0"/>
      <w:marTop w:val="0"/>
      <w:marBottom w:val="0"/>
      <w:divBdr>
        <w:top w:val="none" w:sz="0" w:space="0" w:color="auto"/>
        <w:left w:val="none" w:sz="0" w:space="0" w:color="auto"/>
        <w:bottom w:val="none" w:sz="0" w:space="0" w:color="auto"/>
        <w:right w:val="none" w:sz="0" w:space="0" w:color="auto"/>
      </w:divBdr>
    </w:div>
    <w:div w:id="1334990810">
      <w:bodyDiv w:val="1"/>
      <w:marLeft w:val="0"/>
      <w:marRight w:val="0"/>
      <w:marTop w:val="0"/>
      <w:marBottom w:val="0"/>
      <w:divBdr>
        <w:top w:val="none" w:sz="0" w:space="0" w:color="auto"/>
        <w:left w:val="none" w:sz="0" w:space="0" w:color="auto"/>
        <w:bottom w:val="none" w:sz="0" w:space="0" w:color="auto"/>
        <w:right w:val="none" w:sz="0" w:space="0" w:color="auto"/>
      </w:divBdr>
      <w:divsChild>
        <w:div w:id="706444799">
          <w:marLeft w:val="0"/>
          <w:marRight w:val="0"/>
          <w:marTop w:val="0"/>
          <w:marBottom w:val="0"/>
          <w:divBdr>
            <w:top w:val="none" w:sz="0" w:space="0" w:color="auto"/>
            <w:left w:val="none" w:sz="0" w:space="0" w:color="auto"/>
            <w:bottom w:val="none" w:sz="0" w:space="0" w:color="auto"/>
            <w:right w:val="none" w:sz="0" w:space="0" w:color="auto"/>
          </w:divBdr>
        </w:div>
        <w:div w:id="874080691">
          <w:marLeft w:val="0"/>
          <w:marRight w:val="0"/>
          <w:marTop w:val="0"/>
          <w:marBottom w:val="0"/>
          <w:divBdr>
            <w:top w:val="none" w:sz="0" w:space="0" w:color="auto"/>
            <w:left w:val="none" w:sz="0" w:space="0" w:color="auto"/>
            <w:bottom w:val="none" w:sz="0" w:space="0" w:color="auto"/>
            <w:right w:val="none" w:sz="0" w:space="0" w:color="auto"/>
          </w:divBdr>
          <w:divsChild>
            <w:div w:id="16158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073">
      <w:bodyDiv w:val="1"/>
      <w:marLeft w:val="0"/>
      <w:marRight w:val="0"/>
      <w:marTop w:val="0"/>
      <w:marBottom w:val="0"/>
      <w:divBdr>
        <w:top w:val="none" w:sz="0" w:space="0" w:color="auto"/>
        <w:left w:val="none" w:sz="0" w:space="0" w:color="auto"/>
        <w:bottom w:val="none" w:sz="0" w:space="0" w:color="auto"/>
        <w:right w:val="none" w:sz="0" w:space="0" w:color="auto"/>
      </w:divBdr>
    </w:div>
    <w:div w:id="1533571989">
      <w:bodyDiv w:val="1"/>
      <w:marLeft w:val="0"/>
      <w:marRight w:val="0"/>
      <w:marTop w:val="0"/>
      <w:marBottom w:val="0"/>
      <w:divBdr>
        <w:top w:val="none" w:sz="0" w:space="0" w:color="auto"/>
        <w:left w:val="none" w:sz="0" w:space="0" w:color="auto"/>
        <w:bottom w:val="none" w:sz="0" w:space="0" w:color="auto"/>
        <w:right w:val="none" w:sz="0" w:space="0" w:color="auto"/>
      </w:divBdr>
      <w:divsChild>
        <w:div w:id="1158115512">
          <w:marLeft w:val="0"/>
          <w:marRight w:val="0"/>
          <w:marTop w:val="0"/>
          <w:marBottom w:val="0"/>
          <w:divBdr>
            <w:top w:val="none" w:sz="0" w:space="0" w:color="auto"/>
            <w:left w:val="none" w:sz="0" w:space="0" w:color="auto"/>
            <w:bottom w:val="none" w:sz="0" w:space="0" w:color="auto"/>
            <w:right w:val="none" w:sz="0" w:space="0" w:color="auto"/>
          </w:divBdr>
          <w:divsChild>
            <w:div w:id="1427648137">
              <w:marLeft w:val="0"/>
              <w:marRight w:val="0"/>
              <w:marTop w:val="0"/>
              <w:marBottom w:val="0"/>
              <w:divBdr>
                <w:top w:val="none" w:sz="0" w:space="0" w:color="auto"/>
                <w:left w:val="none" w:sz="0" w:space="0" w:color="auto"/>
                <w:bottom w:val="none" w:sz="0" w:space="0" w:color="auto"/>
                <w:right w:val="none" w:sz="0" w:space="0" w:color="auto"/>
              </w:divBdr>
            </w:div>
          </w:divsChild>
        </w:div>
        <w:div w:id="1868711900">
          <w:marLeft w:val="0"/>
          <w:marRight w:val="0"/>
          <w:marTop w:val="0"/>
          <w:marBottom w:val="0"/>
          <w:divBdr>
            <w:top w:val="none" w:sz="0" w:space="0" w:color="auto"/>
            <w:left w:val="none" w:sz="0" w:space="0" w:color="auto"/>
            <w:bottom w:val="none" w:sz="0" w:space="0" w:color="auto"/>
            <w:right w:val="none" w:sz="0" w:space="0" w:color="auto"/>
          </w:divBdr>
        </w:div>
      </w:divsChild>
    </w:div>
    <w:div w:id="1563171443">
      <w:bodyDiv w:val="1"/>
      <w:marLeft w:val="0"/>
      <w:marRight w:val="0"/>
      <w:marTop w:val="0"/>
      <w:marBottom w:val="0"/>
      <w:divBdr>
        <w:top w:val="none" w:sz="0" w:space="0" w:color="auto"/>
        <w:left w:val="none" w:sz="0" w:space="0" w:color="auto"/>
        <w:bottom w:val="none" w:sz="0" w:space="0" w:color="auto"/>
        <w:right w:val="none" w:sz="0" w:space="0" w:color="auto"/>
      </w:divBdr>
      <w:divsChild>
        <w:div w:id="367681911">
          <w:marLeft w:val="0"/>
          <w:marRight w:val="0"/>
          <w:marTop w:val="0"/>
          <w:marBottom w:val="0"/>
          <w:divBdr>
            <w:top w:val="none" w:sz="0" w:space="0" w:color="auto"/>
            <w:left w:val="none" w:sz="0" w:space="0" w:color="auto"/>
            <w:bottom w:val="none" w:sz="0" w:space="0" w:color="auto"/>
            <w:right w:val="none" w:sz="0" w:space="0" w:color="auto"/>
          </w:divBdr>
          <w:divsChild>
            <w:div w:id="1274047096">
              <w:marLeft w:val="0"/>
              <w:marRight w:val="0"/>
              <w:marTop w:val="0"/>
              <w:marBottom w:val="0"/>
              <w:divBdr>
                <w:top w:val="none" w:sz="0" w:space="0" w:color="auto"/>
                <w:left w:val="none" w:sz="0" w:space="0" w:color="auto"/>
                <w:bottom w:val="none" w:sz="0" w:space="0" w:color="auto"/>
                <w:right w:val="none" w:sz="0" w:space="0" w:color="auto"/>
              </w:divBdr>
            </w:div>
          </w:divsChild>
        </w:div>
        <w:div w:id="624820667">
          <w:marLeft w:val="0"/>
          <w:marRight w:val="0"/>
          <w:marTop w:val="0"/>
          <w:marBottom w:val="0"/>
          <w:divBdr>
            <w:top w:val="none" w:sz="0" w:space="0" w:color="auto"/>
            <w:left w:val="none" w:sz="0" w:space="0" w:color="auto"/>
            <w:bottom w:val="none" w:sz="0" w:space="0" w:color="auto"/>
            <w:right w:val="none" w:sz="0" w:space="0" w:color="auto"/>
          </w:divBdr>
        </w:div>
      </w:divsChild>
    </w:div>
    <w:div w:id="1622806965">
      <w:bodyDiv w:val="1"/>
      <w:marLeft w:val="0"/>
      <w:marRight w:val="0"/>
      <w:marTop w:val="0"/>
      <w:marBottom w:val="0"/>
      <w:divBdr>
        <w:top w:val="none" w:sz="0" w:space="0" w:color="auto"/>
        <w:left w:val="none" w:sz="0" w:space="0" w:color="auto"/>
        <w:bottom w:val="none" w:sz="0" w:space="0" w:color="auto"/>
        <w:right w:val="none" w:sz="0" w:space="0" w:color="auto"/>
      </w:divBdr>
      <w:divsChild>
        <w:div w:id="532302776">
          <w:marLeft w:val="0"/>
          <w:marRight w:val="0"/>
          <w:marTop w:val="0"/>
          <w:marBottom w:val="0"/>
          <w:divBdr>
            <w:top w:val="none" w:sz="0" w:space="0" w:color="auto"/>
            <w:left w:val="none" w:sz="0" w:space="0" w:color="auto"/>
            <w:bottom w:val="none" w:sz="0" w:space="0" w:color="auto"/>
            <w:right w:val="none" w:sz="0" w:space="0" w:color="auto"/>
          </w:divBdr>
        </w:div>
        <w:div w:id="2084981991">
          <w:marLeft w:val="0"/>
          <w:marRight w:val="0"/>
          <w:marTop w:val="0"/>
          <w:marBottom w:val="0"/>
          <w:divBdr>
            <w:top w:val="none" w:sz="0" w:space="0" w:color="auto"/>
            <w:left w:val="none" w:sz="0" w:space="0" w:color="auto"/>
            <w:bottom w:val="none" w:sz="0" w:space="0" w:color="auto"/>
            <w:right w:val="none" w:sz="0" w:space="0" w:color="auto"/>
          </w:divBdr>
        </w:div>
        <w:div w:id="1699428957">
          <w:marLeft w:val="0"/>
          <w:marRight w:val="0"/>
          <w:marTop w:val="0"/>
          <w:marBottom w:val="0"/>
          <w:divBdr>
            <w:top w:val="none" w:sz="0" w:space="0" w:color="auto"/>
            <w:left w:val="none" w:sz="0" w:space="0" w:color="auto"/>
            <w:bottom w:val="none" w:sz="0" w:space="0" w:color="auto"/>
            <w:right w:val="none" w:sz="0" w:space="0" w:color="auto"/>
          </w:divBdr>
        </w:div>
        <w:div w:id="465048170">
          <w:marLeft w:val="0"/>
          <w:marRight w:val="0"/>
          <w:marTop w:val="0"/>
          <w:marBottom w:val="0"/>
          <w:divBdr>
            <w:top w:val="none" w:sz="0" w:space="0" w:color="auto"/>
            <w:left w:val="none" w:sz="0" w:space="0" w:color="auto"/>
            <w:bottom w:val="none" w:sz="0" w:space="0" w:color="auto"/>
            <w:right w:val="none" w:sz="0" w:space="0" w:color="auto"/>
          </w:divBdr>
        </w:div>
        <w:div w:id="1971326795">
          <w:marLeft w:val="0"/>
          <w:marRight w:val="0"/>
          <w:marTop w:val="0"/>
          <w:marBottom w:val="0"/>
          <w:divBdr>
            <w:top w:val="none" w:sz="0" w:space="0" w:color="auto"/>
            <w:left w:val="none" w:sz="0" w:space="0" w:color="auto"/>
            <w:bottom w:val="none" w:sz="0" w:space="0" w:color="auto"/>
            <w:right w:val="none" w:sz="0" w:space="0" w:color="auto"/>
          </w:divBdr>
        </w:div>
        <w:div w:id="1132216721">
          <w:marLeft w:val="0"/>
          <w:marRight w:val="0"/>
          <w:marTop w:val="0"/>
          <w:marBottom w:val="0"/>
          <w:divBdr>
            <w:top w:val="none" w:sz="0" w:space="0" w:color="auto"/>
            <w:left w:val="none" w:sz="0" w:space="0" w:color="auto"/>
            <w:bottom w:val="none" w:sz="0" w:space="0" w:color="auto"/>
            <w:right w:val="none" w:sz="0" w:space="0" w:color="auto"/>
          </w:divBdr>
        </w:div>
        <w:div w:id="81681481">
          <w:marLeft w:val="0"/>
          <w:marRight w:val="0"/>
          <w:marTop w:val="0"/>
          <w:marBottom w:val="0"/>
          <w:divBdr>
            <w:top w:val="none" w:sz="0" w:space="0" w:color="auto"/>
            <w:left w:val="none" w:sz="0" w:space="0" w:color="auto"/>
            <w:bottom w:val="none" w:sz="0" w:space="0" w:color="auto"/>
            <w:right w:val="none" w:sz="0" w:space="0" w:color="auto"/>
          </w:divBdr>
        </w:div>
        <w:div w:id="1976569288">
          <w:marLeft w:val="0"/>
          <w:marRight w:val="0"/>
          <w:marTop w:val="0"/>
          <w:marBottom w:val="0"/>
          <w:divBdr>
            <w:top w:val="none" w:sz="0" w:space="0" w:color="auto"/>
            <w:left w:val="none" w:sz="0" w:space="0" w:color="auto"/>
            <w:bottom w:val="none" w:sz="0" w:space="0" w:color="auto"/>
            <w:right w:val="none" w:sz="0" w:space="0" w:color="auto"/>
          </w:divBdr>
        </w:div>
        <w:div w:id="742409993">
          <w:marLeft w:val="0"/>
          <w:marRight w:val="0"/>
          <w:marTop w:val="0"/>
          <w:marBottom w:val="0"/>
          <w:divBdr>
            <w:top w:val="none" w:sz="0" w:space="0" w:color="auto"/>
            <w:left w:val="none" w:sz="0" w:space="0" w:color="auto"/>
            <w:bottom w:val="none" w:sz="0" w:space="0" w:color="auto"/>
            <w:right w:val="none" w:sz="0" w:space="0" w:color="auto"/>
          </w:divBdr>
        </w:div>
        <w:div w:id="1252202831">
          <w:marLeft w:val="0"/>
          <w:marRight w:val="0"/>
          <w:marTop w:val="0"/>
          <w:marBottom w:val="0"/>
          <w:divBdr>
            <w:top w:val="none" w:sz="0" w:space="0" w:color="auto"/>
            <w:left w:val="none" w:sz="0" w:space="0" w:color="auto"/>
            <w:bottom w:val="none" w:sz="0" w:space="0" w:color="auto"/>
            <w:right w:val="none" w:sz="0" w:space="0" w:color="auto"/>
          </w:divBdr>
        </w:div>
        <w:div w:id="1963339094">
          <w:marLeft w:val="0"/>
          <w:marRight w:val="0"/>
          <w:marTop w:val="0"/>
          <w:marBottom w:val="0"/>
          <w:divBdr>
            <w:top w:val="none" w:sz="0" w:space="0" w:color="auto"/>
            <w:left w:val="none" w:sz="0" w:space="0" w:color="auto"/>
            <w:bottom w:val="none" w:sz="0" w:space="0" w:color="auto"/>
            <w:right w:val="none" w:sz="0" w:space="0" w:color="auto"/>
          </w:divBdr>
        </w:div>
        <w:div w:id="1619068963">
          <w:marLeft w:val="0"/>
          <w:marRight w:val="0"/>
          <w:marTop w:val="0"/>
          <w:marBottom w:val="0"/>
          <w:divBdr>
            <w:top w:val="none" w:sz="0" w:space="0" w:color="auto"/>
            <w:left w:val="none" w:sz="0" w:space="0" w:color="auto"/>
            <w:bottom w:val="none" w:sz="0" w:space="0" w:color="auto"/>
            <w:right w:val="none" w:sz="0" w:space="0" w:color="auto"/>
          </w:divBdr>
        </w:div>
        <w:div w:id="901525453">
          <w:marLeft w:val="0"/>
          <w:marRight w:val="0"/>
          <w:marTop w:val="0"/>
          <w:marBottom w:val="0"/>
          <w:divBdr>
            <w:top w:val="none" w:sz="0" w:space="0" w:color="auto"/>
            <w:left w:val="none" w:sz="0" w:space="0" w:color="auto"/>
            <w:bottom w:val="none" w:sz="0" w:space="0" w:color="auto"/>
            <w:right w:val="none" w:sz="0" w:space="0" w:color="auto"/>
          </w:divBdr>
        </w:div>
        <w:div w:id="1818691214">
          <w:marLeft w:val="0"/>
          <w:marRight w:val="0"/>
          <w:marTop w:val="0"/>
          <w:marBottom w:val="0"/>
          <w:divBdr>
            <w:top w:val="none" w:sz="0" w:space="0" w:color="auto"/>
            <w:left w:val="none" w:sz="0" w:space="0" w:color="auto"/>
            <w:bottom w:val="none" w:sz="0" w:space="0" w:color="auto"/>
            <w:right w:val="none" w:sz="0" w:space="0" w:color="auto"/>
          </w:divBdr>
        </w:div>
        <w:div w:id="1851674991">
          <w:marLeft w:val="0"/>
          <w:marRight w:val="0"/>
          <w:marTop w:val="0"/>
          <w:marBottom w:val="0"/>
          <w:divBdr>
            <w:top w:val="none" w:sz="0" w:space="0" w:color="auto"/>
            <w:left w:val="none" w:sz="0" w:space="0" w:color="auto"/>
            <w:bottom w:val="none" w:sz="0" w:space="0" w:color="auto"/>
            <w:right w:val="none" w:sz="0" w:space="0" w:color="auto"/>
          </w:divBdr>
        </w:div>
        <w:div w:id="948776140">
          <w:marLeft w:val="0"/>
          <w:marRight w:val="0"/>
          <w:marTop w:val="0"/>
          <w:marBottom w:val="0"/>
          <w:divBdr>
            <w:top w:val="none" w:sz="0" w:space="0" w:color="auto"/>
            <w:left w:val="none" w:sz="0" w:space="0" w:color="auto"/>
            <w:bottom w:val="none" w:sz="0" w:space="0" w:color="auto"/>
            <w:right w:val="none" w:sz="0" w:space="0" w:color="auto"/>
          </w:divBdr>
        </w:div>
        <w:div w:id="608509800">
          <w:marLeft w:val="0"/>
          <w:marRight w:val="0"/>
          <w:marTop w:val="0"/>
          <w:marBottom w:val="0"/>
          <w:divBdr>
            <w:top w:val="none" w:sz="0" w:space="0" w:color="auto"/>
            <w:left w:val="none" w:sz="0" w:space="0" w:color="auto"/>
            <w:bottom w:val="none" w:sz="0" w:space="0" w:color="auto"/>
            <w:right w:val="none" w:sz="0" w:space="0" w:color="auto"/>
          </w:divBdr>
        </w:div>
        <w:div w:id="2053459219">
          <w:marLeft w:val="0"/>
          <w:marRight w:val="0"/>
          <w:marTop w:val="0"/>
          <w:marBottom w:val="0"/>
          <w:divBdr>
            <w:top w:val="none" w:sz="0" w:space="0" w:color="auto"/>
            <w:left w:val="none" w:sz="0" w:space="0" w:color="auto"/>
            <w:bottom w:val="none" w:sz="0" w:space="0" w:color="auto"/>
            <w:right w:val="none" w:sz="0" w:space="0" w:color="auto"/>
          </w:divBdr>
        </w:div>
      </w:divsChild>
    </w:div>
    <w:div w:id="1702632113">
      <w:bodyDiv w:val="1"/>
      <w:marLeft w:val="0"/>
      <w:marRight w:val="0"/>
      <w:marTop w:val="0"/>
      <w:marBottom w:val="0"/>
      <w:divBdr>
        <w:top w:val="none" w:sz="0" w:space="0" w:color="auto"/>
        <w:left w:val="none" w:sz="0" w:space="0" w:color="auto"/>
        <w:bottom w:val="none" w:sz="0" w:space="0" w:color="auto"/>
        <w:right w:val="none" w:sz="0" w:space="0" w:color="auto"/>
      </w:divBdr>
      <w:divsChild>
        <w:div w:id="391150229">
          <w:marLeft w:val="0"/>
          <w:marRight w:val="0"/>
          <w:marTop w:val="0"/>
          <w:marBottom w:val="0"/>
          <w:divBdr>
            <w:top w:val="none" w:sz="0" w:space="0" w:color="auto"/>
            <w:left w:val="none" w:sz="0" w:space="0" w:color="auto"/>
            <w:bottom w:val="none" w:sz="0" w:space="0" w:color="auto"/>
            <w:right w:val="none" w:sz="0" w:space="0" w:color="auto"/>
          </w:divBdr>
        </w:div>
      </w:divsChild>
    </w:div>
    <w:div w:id="1726365633">
      <w:bodyDiv w:val="1"/>
      <w:marLeft w:val="0"/>
      <w:marRight w:val="0"/>
      <w:marTop w:val="0"/>
      <w:marBottom w:val="0"/>
      <w:divBdr>
        <w:top w:val="none" w:sz="0" w:space="0" w:color="auto"/>
        <w:left w:val="none" w:sz="0" w:space="0" w:color="auto"/>
        <w:bottom w:val="none" w:sz="0" w:space="0" w:color="auto"/>
        <w:right w:val="none" w:sz="0" w:space="0" w:color="auto"/>
      </w:divBdr>
    </w:div>
    <w:div w:id="1907691069">
      <w:bodyDiv w:val="1"/>
      <w:marLeft w:val="0"/>
      <w:marRight w:val="0"/>
      <w:marTop w:val="0"/>
      <w:marBottom w:val="0"/>
      <w:divBdr>
        <w:top w:val="none" w:sz="0" w:space="0" w:color="auto"/>
        <w:left w:val="none" w:sz="0" w:space="0" w:color="auto"/>
        <w:bottom w:val="none" w:sz="0" w:space="0" w:color="auto"/>
        <w:right w:val="none" w:sz="0" w:space="0" w:color="auto"/>
      </w:divBdr>
      <w:divsChild>
        <w:div w:id="944993458">
          <w:marLeft w:val="0"/>
          <w:marRight w:val="0"/>
          <w:marTop w:val="0"/>
          <w:marBottom w:val="150"/>
          <w:divBdr>
            <w:top w:val="none" w:sz="0" w:space="0" w:color="auto"/>
            <w:left w:val="none" w:sz="0" w:space="0" w:color="auto"/>
            <w:bottom w:val="none" w:sz="0" w:space="0" w:color="auto"/>
            <w:right w:val="none" w:sz="0" w:space="0" w:color="auto"/>
          </w:divBdr>
        </w:div>
      </w:divsChild>
    </w:div>
    <w:div w:id="2010019784">
      <w:bodyDiv w:val="1"/>
      <w:marLeft w:val="0"/>
      <w:marRight w:val="0"/>
      <w:marTop w:val="0"/>
      <w:marBottom w:val="0"/>
      <w:divBdr>
        <w:top w:val="none" w:sz="0" w:space="0" w:color="auto"/>
        <w:left w:val="none" w:sz="0" w:space="0" w:color="auto"/>
        <w:bottom w:val="none" w:sz="0" w:space="0" w:color="auto"/>
        <w:right w:val="none" w:sz="0" w:space="0" w:color="auto"/>
      </w:divBdr>
    </w:div>
    <w:div w:id="2095780105">
      <w:bodyDiv w:val="1"/>
      <w:marLeft w:val="0"/>
      <w:marRight w:val="0"/>
      <w:marTop w:val="0"/>
      <w:marBottom w:val="0"/>
      <w:divBdr>
        <w:top w:val="none" w:sz="0" w:space="0" w:color="auto"/>
        <w:left w:val="none" w:sz="0" w:space="0" w:color="auto"/>
        <w:bottom w:val="none" w:sz="0" w:space="0" w:color="auto"/>
        <w:right w:val="none" w:sz="0" w:space="0" w:color="auto"/>
      </w:divBdr>
      <w:divsChild>
        <w:div w:id="143871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i.com/2072-6643/14/22/4908" TargetMode="External"/><Relationship Id="rId18" Type="http://schemas.openxmlformats.org/officeDocument/2006/relationships/hyperlink" Target="https://www.crd.york.ac.uk/prosper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rd.york.ac.uk/prospero/" TargetMode="External"/><Relationship Id="rId7" Type="http://schemas.openxmlformats.org/officeDocument/2006/relationships/settings" Target="settings.xml"/><Relationship Id="rId12" Type="http://schemas.openxmlformats.org/officeDocument/2006/relationships/hyperlink" Target="https://pubmed.ncbi.nlm.nih.gov/35583208/" TargetMode="External"/><Relationship Id="rId17" Type="http://schemas.openxmlformats.org/officeDocument/2006/relationships/hyperlink" Target="http://osf.i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quator-network.org/" TargetMode="External"/><Relationship Id="rId20" Type="http://schemas.openxmlformats.org/officeDocument/2006/relationships/hyperlink" Target="http://osf.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326939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s.io/initiatives/top-guidelin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linicaltria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390/nu14224908" TargetMode="External"/><Relationship Id="rId22" Type="http://schemas.openxmlformats.org/officeDocument/2006/relationships/hyperlink" Target="http://clinicaltrials.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iafns.org/" TargetMode="External"/><Relationship Id="rId2" Type="http://schemas.openxmlformats.org/officeDocument/2006/relationships/hyperlink" Target="http://www.iafns.org" TargetMode="External"/><Relationship Id="rId1" Type="http://schemas.openxmlformats.org/officeDocument/2006/relationships/hyperlink" Target="http://www.iafns.org"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iafns.org/" TargetMode="External"/><Relationship Id="rId2" Type="http://schemas.openxmlformats.org/officeDocument/2006/relationships/hyperlink" Target="http://www.iafns.org" TargetMode="External"/><Relationship Id="rId1" Type="http://schemas.openxmlformats.org/officeDocument/2006/relationships/hyperlink" Target="http://www.iaf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7C3C79FFA8C4F9B17756151AEF6F2" ma:contentTypeVersion="4" ma:contentTypeDescription="Create a new document." ma:contentTypeScope="" ma:versionID="24587348202c949f0564d5304121b9ee">
  <xsd:schema xmlns:xsd="http://www.w3.org/2001/XMLSchema" xmlns:xs="http://www.w3.org/2001/XMLSchema" xmlns:p="http://schemas.microsoft.com/office/2006/metadata/properties" xmlns:ns2="0b9ba9ba-a822-445f-82a2-c05b778bc23d" targetNamespace="http://schemas.microsoft.com/office/2006/metadata/properties" ma:root="true" ma:fieldsID="fa12db8cd8105b1c9f956f2b0128261c" ns2:_="">
    <xsd:import namespace="0b9ba9ba-a822-445f-82a2-c05b778b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ba9ba-a822-445f-82a2-c05b778bc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CE3C-73AA-4BDF-BF87-AF7DDF33338D}">
  <ds:schemaRefs>
    <ds:schemaRef ds:uri="http://schemas.microsoft.com/sharepoint/v3/contenttype/forms"/>
  </ds:schemaRefs>
</ds:datastoreItem>
</file>

<file path=customXml/itemProps2.xml><?xml version="1.0" encoding="utf-8"?>
<ds:datastoreItem xmlns:ds="http://schemas.openxmlformats.org/officeDocument/2006/customXml" ds:itemID="{E765579C-D21F-4D80-A79F-9907B4FA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ba9ba-a822-445f-82a2-c05b778b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C68AE-D56E-44AA-BFB5-079F94A54A0D}">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b9ba9ba-a822-445f-82a2-c05b778bc23d"/>
    <ds:schemaRef ds:uri="http://schemas.microsoft.com/office/2006/metadata/properties"/>
  </ds:schemaRefs>
</ds:datastoreItem>
</file>

<file path=customXml/itemProps4.xml><?xml version="1.0" encoding="utf-8"?>
<ds:datastoreItem xmlns:ds="http://schemas.openxmlformats.org/officeDocument/2006/customXml" ds:itemID="{E32E51FE-7598-DD40-BBD0-94982C87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Shirreffs</dc:creator>
  <cp:keywords/>
  <cp:lastModifiedBy>Fiona McCann</cp:lastModifiedBy>
  <cp:revision>2</cp:revision>
  <cp:lastPrinted>2023-02-27T14:06:00Z</cp:lastPrinted>
  <dcterms:created xsi:type="dcterms:W3CDTF">2023-03-01T17:56:00Z</dcterms:created>
  <dcterms:modified xsi:type="dcterms:W3CDTF">2023-03-01T17:56:00Z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0x0101003657C3C79FFA8C4F9B17756151AEF6F2</vt:lpwstr>
  </property>
</Properties>
</file>